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AED1" w14:textId="77777777" w:rsidR="00154316" w:rsidRDefault="00154316" w:rsidP="00154316">
      <w:pPr>
        <w:spacing w:after="0" w:line="240" w:lineRule="auto"/>
        <w:jc w:val="center"/>
        <w:rPr>
          <w:rFonts w:cstheme="minorHAnsi"/>
          <w:bCs/>
          <w:iCs/>
          <w:color w:val="3B3838" w:themeColor="background2" w:themeShade="40"/>
          <w:sz w:val="24"/>
          <w:szCs w:val="28"/>
        </w:rPr>
      </w:pPr>
    </w:p>
    <w:p w14:paraId="6ED24750" w14:textId="77777777" w:rsidR="00154316" w:rsidRDefault="00154316" w:rsidP="00154316">
      <w:pPr>
        <w:spacing w:after="0" w:line="240" w:lineRule="auto"/>
        <w:jc w:val="center"/>
        <w:rPr>
          <w:rFonts w:cstheme="minorHAnsi"/>
          <w:bCs/>
          <w:iCs/>
          <w:color w:val="3B3838" w:themeColor="background2" w:themeShade="40"/>
          <w:sz w:val="24"/>
          <w:szCs w:val="28"/>
        </w:rPr>
      </w:pPr>
    </w:p>
    <w:p w14:paraId="1406BB88" w14:textId="77777777" w:rsidR="00154316" w:rsidRPr="00D52B6B" w:rsidRDefault="00154316" w:rsidP="00154316">
      <w:pPr>
        <w:spacing w:after="0" w:line="240" w:lineRule="auto"/>
        <w:jc w:val="center"/>
        <w:rPr>
          <w:rFonts w:cstheme="minorHAnsi"/>
          <w:bCs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bCs/>
          <w:iCs/>
          <w:color w:val="3B3838" w:themeColor="background2" w:themeShade="40"/>
          <w:sz w:val="24"/>
          <w:szCs w:val="28"/>
        </w:rPr>
        <w:t>Уважаемые коллеги!</w:t>
      </w:r>
    </w:p>
    <w:p w14:paraId="61550BF9" w14:textId="77777777" w:rsidR="00154316" w:rsidRPr="00D52B6B" w:rsidRDefault="00154316" w:rsidP="00154316">
      <w:pPr>
        <w:spacing w:after="0" w:line="240" w:lineRule="auto"/>
        <w:jc w:val="center"/>
        <w:rPr>
          <w:rFonts w:cstheme="minorHAnsi"/>
          <w:bCs/>
          <w:iCs/>
          <w:color w:val="3B3838" w:themeColor="background2" w:themeShade="40"/>
          <w:sz w:val="24"/>
          <w:szCs w:val="28"/>
        </w:rPr>
      </w:pPr>
    </w:p>
    <w:p w14:paraId="16B938CF" w14:textId="77777777" w:rsidR="00154316" w:rsidRPr="00D52B6B" w:rsidRDefault="00154316" w:rsidP="00154316">
      <w:pPr>
        <w:spacing w:after="0" w:line="240" w:lineRule="auto"/>
        <w:jc w:val="center"/>
        <w:rPr>
          <w:rFonts w:cstheme="minorHAnsi"/>
          <w:b/>
          <w:bCs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b/>
          <w:bCs/>
          <w:iCs/>
          <w:color w:val="3B3838" w:themeColor="background2" w:themeShade="40"/>
          <w:sz w:val="24"/>
          <w:szCs w:val="28"/>
        </w:rPr>
        <w:t>Информационная сеть «Техэксперт» приглашает вас</w:t>
      </w:r>
      <w:r w:rsidRPr="00D52B6B">
        <w:rPr>
          <w:rFonts w:cstheme="minorHAnsi"/>
          <w:b/>
          <w:bCs/>
          <w:iCs/>
          <w:color w:val="3B3838" w:themeColor="background2" w:themeShade="40"/>
          <w:sz w:val="24"/>
          <w:szCs w:val="28"/>
        </w:rPr>
        <w:br/>
        <w:t>принять участие в вебинаре</w:t>
      </w:r>
    </w:p>
    <w:p w14:paraId="5AC51F82" w14:textId="77777777" w:rsidR="00154316" w:rsidRPr="00D52B6B" w:rsidRDefault="00154316" w:rsidP="00154316">
      <w:pPr>
        <w:spacing w:after="0" w:line="240" w:lineRule="auto"/>
        <w:jc w:val="center"/>
        <w:rPr>
          <w:rFonts w:cstheme="minorHAnsi"/>
          <w:b/>
          <w:bCs/>
          <w:color w:val="0070C0"/>
          <w:sz w:val="26"/>
          <w:szCs w:val="26"/>
          <w:u w:val="single"/>
        </w:rPr>
      </w:pPr>
    </w:p>
    <w:p w14:paraId="5756B4E9" w14:textId="77777777" w:rsidR="00154316" w:rsidRPr="00D52B6B" w:rsidRDefault="00154316" w:rsidP="00154316">
      <w:pPr>
        <w:spacing w:after="0" w:line="240" w:lineRule="auto"/>
        <w:jc w:val="center"/>
        <w:rPr>
          <w:rFonts w:cstheme="minorHAnsi"/>
          <w:b/>
          <w:bCs/>
          <w:iCs/>
          <w:color w:val="0070C0"/>
          <w:sz w:val="28"/>
          <w:szCs w:val="28"/>
        </w:rPr>
      </w:pPr>
      <w:r w:rsidRPr="00D52B6B">
        <w:rPr>
          <w:rFonts w:cstheme="minorHAnsi"/>
          <w:b/>
          <w:bCs/>
          <w:iCs/>
          <w:color w:val="0070C0"/>
          <w:sz w:val="28"/>
          <w:szCs w:val="28"/>
        </w:rPr>
        <w:t>«</w:t>
      </w:r>
      <w:r w:rsidRPr="00210B4B">
        <w:rPr>
          <w:rFonts w:cstheme="minorHAnsi"/>
          <w:b/>
          <w:bCs/>
          <w:iCs/>
          <w:color w:val="0070C0"/>
          <w:sz w:val="28"/>
          <w:szCs w:val="28"/>
        </w:rPr>
        <w:t xml:space="preserve">Защита информационных систем в госсекторе </w:t>
      </w:r>
      <w:r>
        <w:rPr>
          <w:rFonts w:cstheme="minorHAnsi"/>
          <w:b/>
          <w:bCs/>
          <w:iCs/>
          <w:color w:val="0070C0"/>
          <w:sz w:val="28"/>
          <w:szCs w:val="28"/>
        </w:rPr>
        <w:t xml:space="preserve">в </w:t>
      </w:r>
      <w:r w:rsidRPr="00210B4B">
        <w:rPr>
          <w:rFonts w:cstheme="minorHAnsi"/>
          <w:b/>
          <w:bCs/>
          <w:iCs/>
          <w:color w:val="0070C0"/>
          <w:sz w:val="28"/>
          <w:szCs w:val="28"/>
        </w:rPr>
        <w:t>2026</w:t>
      </w:r>
      <w:r>
        <w:rPr>
          <w:rFonts w:cstheme="minorHAnsi"/>
          <w:b/>
          <w:bCs/>
          <w:iCs/>
          <w:color w:val="0070C0"/>
          <w:sz w:val="28"/>
          <w:szCs w:val="28"/>
        </w:rPr>
        <w:t xml:space="preserve"> году: приказ </w:t>
      </w:r>
      <w:r>
        <w:rPr>
          <w:rFonts w:cstheme="minorHAnsi"/>
          <w:b/>
          <w:bCs/>
          <w:iCs/>
          <w:color w:val="0070C0"/>
          <w:sz w:val="28"/>
          <w:szCs w:val="28"/>
          <w:lang w:val="en-US"/>
        </w:rPr>
        <w:t>N</w:t>
      </w:r>
      <w:r>
        <w:rPr>
          <w:rFonts w:cstheme="minorHAnsi"/>
          <w:b/>
          <w:bCs/>
          <w:iCs/>
          <w:color w:val="0070C0"/>
          <w:sz w:val="28"/>
          <w:szCs w:val="28"/>
        </w:rPr>
        <w:t xml:space="preserve"> 117 и практика его исполнения</w:t>
      </w:r>
      <w:r w:rsidRPr="00D52B6B">
        <w:rPr>
          <w:rFonts w:cstheme="minorHAnsi"/>
          <w:b/>
          <w:bCs/>
          <w:iCs/>
          <w:color w:val="0070C0"/>
          <w:sz w:val="28"/>
          <w:szCs w:val="28"/>
        </w:rPr>
        <w:t>»</w:t>
      </w:r>
    </w:p>
    <w:p w14:paraId="3467440F" w14:textId="77777777" w:rsidR="00154316" w:rsidRPr="00D52B6B" w:rsidRDefault="00154316" w:rsidP="00154316">
      <w:pPr>
        <w:spacing w:after="0" w:line="240" w:lineRule="auto"/>
        <w:jc w:val="center"/>
        <w:rPr>
          <w:rFonts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79"/>
        <w:gridCol w:w="5579"/>
      </w:tblGrid>
      <w:tr w:rsidR="00154316" w:rsidRPr="00D52B6B" w14:paraId="5FB930B7" w14:textId="77777777" w:rsidTr="00191B8C">
        <w:trPr>
          <w:trHeight w:val="338"/>
        </w:trPr>
        <w:tc>
          <w:tcPr>
            <w:tcW w:w="3679" w:type="dxa"/>
          </w:tcPr>
          <w:p w14:paraId="78AABF20" w14:textId="77777777" w:rsidR="00154316" w:rsidRPr="00D52B6B" w:rsidRDefault="00154316" w:rsidP="00191B8C">
            <w:pPr>
              <w:spacing w:after="0" w:line="240" w:lineRule="auto"/>
              <w:ind w:left="-108"/>
              <w:rPr>
                <w:rFonts w:cstheme="minorHAnsi"/>
                <w:b/>
                <w:bCs/>
                <w:iCs/>
                <w:color w:val="3B3838" w:themeColor="background2" w:themeShade="40"/>
                <w:sz w:val="24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3B3838" w:themeColor="background2" w:themeShade="40"/>
                <w:sz w:val="24"/>
                <w:szCs w:val="28"/>
              </w:rPr>
              <w:t>23 апреля 2026</w:t>
            </w:r>
            <w:r w:rsidRPr="00D52B6B">
              <w:rPr>
                <w:rFonts w:cstheme="minorHAnsi"/>
                <w:b/>
                <w:bCs/>
                <w:iCs/>
                <w:color w:val="3B3838" w:themeColor="background2" w:themeShade="40"/>
                <w:sz w:val="24"/>
                <w:szCs w:val="28"/>
              </w:rPr>
              <w:t xml:space="preserve"> г.</w:t>
            </w:r>
          </w:p>
        </w:tc>
        <w:tc>
          <w:tcPr>
            <w:tcW w:w="5579" w:type="dxa"/>
          </w:tcPr>
          <w:p w14:paraId="497319FF" w14:textId="77777777" w:rsidR="00154316" w:rsidRPr="00D52B6B" w:rsidRDefault="00154316" w:rsidP="00191B8C">
            <w:pPr>
              <w:spacing w:after="0" w:line="240" w:lineRule="auto"/>
              <w:ind w:firstLine="426"/>
              <w:jc w:val="right"/>
              <w:rPr>
                <w:rFonts w:cstheme="minorHAnsi"/>
                <w:b/>
                <w:bCs/>
                <w:iCs/>
                <w:color w:val="3B3838" w:themeColor="background2" w:themeShade="40"/>
                <w:sz w:val="24"/>
                <w:szCs w:val="28"/>
              </w:rPr>
            </w:pPr>
            <w:r w:rsidRPr="00D52B6B">
              <w:rPr>
                <w:rFonts w:cstheme="minorHAnsi"/>
                <w:b/>
                <w:bCs/>
                <w:iCs/>
                <w:color w:val="3B3838" w:themeColor="background2" w:themeShade="40"/>
                <w:sz w:val="24"/>
                <w:szCs w:val="28"/>
              </w:rPr>
              <w:t>с 10:00 до 12</w:t>
            </w:r>
            <w:r>
              <w:rPr>
                <w:rFonts w:cstheme="minorHAnsi"/>
                <w:b/>
                <w:bCs/>
                <w:iCs/>
                <w:color w:val="3B3838" w:themeColor="background2" w:themeShade="40"/>
                <w:sz w:val="24"/>
                <w:szCs w:val="28"/>
              </w:rPr>
              <w:t>:30</w:t>
            </w:r>
            <w:r w:rsidRPr="00D52B6B">
              <w:rPr>
                <w:rFonts w:cstheme="minorHAnsi"/>
                <w:b/>
                <w:bCs/>
                <w:iCs/>
                <w:color w:val="3B3838" w:themeColor="background2" w:themeShade="40"/>
                <w:sz w:val="24"/>
                <w:szCs w:val="28"/>
              </w:rPr>
              <w:t xml:space="preserve"> (мск)</w:t>
            </w:r>
          </w:p>
        </w:tc>
      </w:tr>
    </w:tbl>
    <w:p w14:paraId="5E8EB797" w14:textId="77777777" w:rsidR="00154316" w:rsidRPr="00D52B6B" w:rsidRDefault="00154316" w:rsidP="00154316">
      <w:pPr>
        <w:spacing w:after="0" w:line="240" w:lineRule="auto"/>
        <w:rPr>
          <w:rFonts w:cstheme="minorHAnsi"/>
          <w:sz w:val="26"/>
          <w:szCs w:val="26"/>
        </w:rPr>
      </w:pPr>
    </w:p>
    <w:p w14:paraId="24261744" w14:textId="77777777" w:rsidR="00154316" w:rsidRPr="00D52B6B" w:rsidRDefault="00154316" w:rsidP="00154316">
      <w:pPr>
        <w:pStyle w:val="a7"/>
        <w:suppressAutoHyphens w:val="0"/>
        <w:spacing w:after="0" w:line="240" w:lineRule="auto"/>
        <w:ind w:left="0" w:right="284"/>
        <w:jc w:val="both"/>
        <w:rPr>
          <w:rFonts w:asciiTheme="minorHAnsi" w:eastAsiaTheme="minorHAnsi" w:hAnsiTheme="minorHAnsi" w:cstheme="minorHAnsi"/>
          <w:b/>
          <w:iCs/>
          <w:color w:val="3B3838" w:themeColor="background2" w:themeShade="40"/>
          <w:sz w:val="24"/>
          <w:szCs w:val="28"/>
          <w:lang w:eastAsia="en-US"/>
        </w:rPr>
      </w:pPr>
      <w:r w:rsidRPr="00D52B6B">
        <w:rPr>
          <w:rFonts w:asciiTheme="minorHAnsi" w:eastAsiaTheme="minorHAnsi" w:hAnsiTheme="minorHAnsi" w:cstheme="minorHAnsi"/>
          <w:b/>
          <w:iCs/>
          <w:color w:val="3B3838" w:themeColor="background2" w:themeShade="40"/>
          <w:sz w:val="24"/>
          <w:szCs w:val="28"/>
          <w:lang w:eastAsia="en-US"/>
        </w:rPr>
        <w:t>О чем:</w:t>
      </w:r>
    </w:p>
    <w:p w14:paraId="64574565" w14:textId="77777777" w:rsidR="00154316" w:rsidRPr="00210B4B" w:rsidRDefault="00154316" w:rsidP="00154316">
      <w:pPr>
        <w:pStyle w:val="a7"/>
        <w:suppressAutoHyphens w:val="0"/>
        <w:spacing w:after="0" w:line="240" w:lineRule="auto"/>
        <w:ind w:left="0" w:right="284"/>
        <w:jc w:val="both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  <w:r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Информационные системы органов власти в связи с геополитической обстановкой входят в зону максимального риска киберугроз. Издание приказа ФСТЭК </w:t>
      </w:r>
      <w:r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val="en-US" w:eastAsia="en-US"/>
        </w:rPr>
        <w:t>N</w:t>
      </w:r>
      <w:r w:rsidRPr="00210B4B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 117</w:t>
      </w:r>
      <w:r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 значительно ужесточило и расширило требования с марта 2026 года.</w:t>
      </w:r>
    </w:p>
    <w:p w14:paraId="030E2EA7" w14:textId="77777777" w:rsidR="00154316" w:rsidRPr="0025200D" w:rsidRDefault="00154316" w:rsidP="00154316">
      <w:pPr>
        <w:pStyle w:val="a7"/>
        <w:suppressAutoHyphens w:val="0"/>
        <w:spacing w:after="0" w:line="240" w:lineRule="auto"/>
        <w:ind w:left="0" w:right="284"/>
        <w:jc w:val="both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  <w:r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>Разобраться в практике исполнения и сути приказа дл</w:t>
      </w:r>
      <w:r w:rsidR="007F1877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>я организаций госсектора поможет</w:t>
      </w:r>
      <w:r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 непосредственн</w:t>
      </w:r>
      <w:r w:rsidR="007F1877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>ый участник процесса - эксперт</w:t>
      </w:r>
      <w:r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 Информационно-аналитического центра Санкт-Петербурга.</w:t>
      </w:r>
    </w:p>
    <w:p w14:paraId="522072EA" w14:textId="77777777" w:rsidR="00154316" w:rsidRPr="00D52B6B" w:rsidRDefault="00154316" w:rsidP="00154316">
      <w:pPr>
        <w:pStyle w:val="a7"/>
        <w:suppressAutoHyphens w:val="0"/>
        <w:spacing w:after="0" w:line="240" w:lineRule="auto"/>
        <w:ind w:left="0" w:right="284"/>
        <w:jc w:val="both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</w:p>
    <w:p w14:paraId="41E56855" w14:textId="77777777" w:rsidR="00154316" w:rsidRPr="00D52B6B" w:rsidRDefault="00154316" w:rsidP="00154316">
      <w:pPr>
        <w:pStyle w:val="a7"/>
        <w:suppressAutoHyphens w:val="0"/>
        <w:spacing w:after="0" w:line="240" w:lineRule="auto"/>
        <w:ind w:left="0" w:right="284"/>
        <w:jc w:val="both"/>
        <w:rPr>
          <w:rFonts w:asciiTheme="minorHAnsi" w:eastAsiaTheme="minorHAnsi" w:hAnsiTheme="minorHAnsi" w:cstheme="minorHAnsi"/>
          <w:b/>
          <w:iCs/>
          <w:color w:val="3B3838" w:themeColor="background2" w:themeShade="40"/>
          <w:sz w:val="24"/>
          <w:szCs w:val="28"/>
          <w:lang w:eastAsia="en-US"/>
        </w:rPr>
      </w:pPr>
      <w:r w:rsidRPr="00D52B6B">
        <w:rPr>
          <w:rFonts w:asciiTheme="minorHAnsi" w:eastAsiaTheme="minorHAnsi" w:hAnsiTheme="minorHAnsi" w:cstheme="minorHAnsi"/>
          <w:b/>
          <w:iCs/>
          <w:color w:val="3B3838" w:themeColor="background2" w:themeShade="40"/>
          <w:sz w:val="24"/>
          <w:szCs w:val="28"/>
          <w:lang w:eastAsia="en-US"/>
        </w:rPr>
        <w:t>Для кого:</w:t>
      </w:r>
    </w:p>
    <w:p w14:paraId="18E04FE3" w14:textId="77777777" w:rsidR="00154316" w:rsidRPr="00D52B6B" w:rsidRDefault="00154316" w:rsidP="00154316">
      <w:pPr>
        <w:pStyle w:val="a7"/>
        <w:suppressAutoHyphens w:val="0"/>
        <w:spacing w:after="0" w:line="240" w:lineRule="auto"/>
        <w:ind w:left="0" w:right="284"/>
        <w:jc w:val="both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  <w:r w:rsidRPr="00D52B6B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Мероприятие организовано для: </w:t>
      </w:r>
    </w:p>
    <w:p w14:paraId="7065641F" w14:textId="77777777" w:rsidR="00154316" w:rsidRPr="00876404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876404">
        <w:rPr>
          <w:rFonts w:cstheme="minorHAnsi"/>
          <w:iCs/>
          <w:color w:val="3B3838" w:themeColor="background2" w:themeShade="40"/>
          <w:sz w:val="24"/>
          <w:szCs w:val="28"/>
        </w:rPr>
        <w:t xml:space="preserve">– 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 xml:space="preserve">руководители и </w:t>
      </w:r>
      <w:r w:rsidRPr="00876404">
        <w:rPr>
          <w:rFonts w:cstheme="minorHAnsi"/>
          <w:iCs/>
          <w:color w:val="3B3838" w:themeColor="background2" w:themeShade="40"/>
          <w:sz w:val="24"/>
          <w:szCs w:val="28"/>
        </w:rPr>
        <w:t xml:space="preserve">специалисты по информационной безопасности 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>органов власти</w:t>
      </w:r>
      <w:r w:rsidRPr="00876404">
        <w:rPr>
          <w:rFonts w:cstheme="minorHAnsi"/>
          <w:iCs/>
          <w:color w:val="3B3838" w:themeColor="background2" w:themeShade="40"/>
          <w:sz w:val="24"/>
          <w:szCs w:val="28"/>
        </w:rPr>
        <w:t>;</w:t>
      </w:r>
    </w:p>
    <w:p w14:paraId="7CBEDCFD" w14:textId="77777777" w:rsidR="00154316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876404">
        <w:rPr>
          <w:rFonts w:cstheme="minorHAnsi"/>
          <w:iCs/>
          <w:color w:val="3B3838" w:themeColor="background2" w:themeShade="40"/>
          <w:sz w:val="24"/>
          <w:szCs w:val="28"/>
        </w:rPr>
        <w:t xml:space="preserve">- 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 xml:space="preserve">руководители и </w:t>
      </w:r>
      <w:r w:rsidRPr="00876404">
        <w:rPr>
          <w:rFonts w:cstheme="minorHAnsi"/>
          <w:iCs/>
          <w:color w:val="3B3838" w:themeColor="background2" w:themeShade="40"/>
          <w:sz w:val="24"/>
          <w:szCs w:val="28"/>
        </w:rPr>
        <w:t>специалисты ИТ-подр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>азделений органов власти;</w:t>
      </w:r>
    </w:p>
    <w:p w14:paraId="4130CD1F" w14:textId="77777777" w:rsidR="00154316" w:rsidRPr="00876404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  <w:r>
        <w:rPr>
          <w:rFonts w:cstheme="minorHAnsi"/>
          <w:iCs/>
          <w:color w:val="3B3838" w:themeColor="background2" w:themeShade="40"/>
          <w:sz w:val="24"/>
          <w:szCs w:val="28"/>
        </w:rPr>
        <w:t xml:space="preserve">- </w:t>
      </w:r>
      <w:r w:rsidRPr="00876404">
        <w:rPr>
          <w:rFonts w:cstheme="minorHAnsi"/>
          <w:iCs/>
          <w:color w:val="3B3838" w:themeColor="background2" w:themeShade="40"/>
          <w:sz w:val="24"/>
          <w:szCs w:val="28"/>
        </w:rPr>
        <w:t>системные администрато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>ры, специалисты по цифровизации органов власти</w:t>
      </w:r>
      <w:r w:rsidRPr="00876404">
        <w:rPr>
          <w:rFonts w:cstheme="minorHAnsi"/>
          <w:iCs/>
          <w:color w:val="3B3838" w:themeColor="background2" w:themeShade="40"/>
          <w:sz w:val="24"/>
          <w:szCs w:val="28"/>
        </w:rPr>
        <w:t>;</w:t>
      </w:r>
    </w:p>
    <w:p w14:paraId="0839F7CE" w14:textId="77777777" w:rsidR="00154316" w:rsidRPr="00D52B6B" w:rsidRDefault="00154316" w:rsidP="00154316">
      <w:pPr>
        <w:pStyle w:val="a7"/>
        <w:suppressAutoHyphens w:val="0"/>
        <w:spacing w:after="0" w:line="240" w:lineRule="auto"/>
        <w:ind w:left="0" w:right="284"/>
        <w:jc w:val="both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  <w:r w:rsidRPr="00876404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- юристы </w:t>
      </w:r>
      <w:r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>органов власти.</w:t>
      </w:r>
    </w:p>
    <w:p w14:paraId="32E44FA3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b/>
          <w:sz w:val="24"/>
          <w:szCs w:val="24"/>
        </w:rPr>
      </w:pPr>
    </w:p>
    <w:p w14:paraId="7BCFE3B9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b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>В программе вебинара:</w:t>
      </w:r>
    </w:p>
    <w:p w14:paraId="7160234B" w14:textId="77777777" w:rsidR="00154316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>
        <w:rPr>
          <w:rFonts w:cstheme="minorHAnsi"/>
          <w:iCs/>
          <w:color w:val="3B3838" w:themeColor="background2" w:themeShade="40"/>
          <w:sz w:val="24"/>
          <w:szCs w:val="28"/>
        </w:rPr>
        <w:t>- подробный прикладной обзор п</w:t>
      </w:r>
      <w:r w:rsidRPr="00210B4B">
        <w:rPr>
          <w:rFonts w:cstheme="minorHAnsi"/>
          <w:iCs/>
          <w:color w:val="3B3838" w:themeColor="background2" w:themeShade="40"/>
          <w:sz w:val="24"/>
          <w:szCs w:val="28"/>
        </w:rPr>
        <w:t>риказ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 xml:space="preserve">а ФСТЭК России от 11.04.2025 </w:t>
      </w:r>
      <w:r>
        <w:rPr>
          <w:rFonts w:cstheme="minorHAnsi"/>
          <w:iCs/>
          <w:color w:val="3B3838" w:themeColor="background2" w:themeShade="40"/>
          <w:sz w:val="24"/>
          <w:szCs w:val="28"/>
          <w:lang w:val="en-US"/>
        </w:rPr>
        <w:t>N</w:t>
      </w:r>
      <w:r w:rsidRPr="00210B4B">
        <w:rPr>
          <w:rFonts w:cstheme="minorHAnsi"/>
          <w:iCs/>
          <w:color w:val="3B3838" w:themeColor="background2" w:themeShade="40"/>
          <w:sz w:val="24"/>
          <w:szCs w:val="28"/>
        </w:rPr>
        <w:t xml:space="preserve"> 117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>;</w:t>
      </w:r>
    </w:p>
    <w:p w14:paraId="1036F474" w14:textId="77777777" w:rsidR="00154316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>
        <w:rPr>
          <w:rFonts w:cstheme="minorHAnsi"/>
          <w:iCs/>
          <w:color w:val="3B3838" w:themeColor="background2" w:themeShade="40"/>
          <w:sz w:val="24"/>
          <w:szCs w:val="28"/>
        </w:rPr>
        <w:t>- типовые ошибки и риски при организации защиты ИС госсектора;</w:t>
      </w:r>
    </w:p>
    <w:p w14:paraId="274CB187" w14:textId="77777777" w:rsidR="00154316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>
        <w:rPr>
          <w:rFonts w:cstheme="minorHAnsi"/>
          <w:iCs/>
          <w:color w:val="3B3838" w:themeColor="background2" w:themeShade="40"/>
          <w:sz w:val="24"/>
          <w:szCs w:val="28"/>
        </w:rPr>
        <w:t>- защита информационных систем в организациях госсектора;</w:t>
      </w:r>
    </w:p>
    <w:p w14:paraId="4443420A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>
        <w:rPr>
          <w:rFonts w:cstheme="minorHAnsi"/>
          <w:iCs/>
          <w:color w:val="3B3838" w:themeColor="background2" w:themeShade="40"/>
          <w:sz w:val="24"/>
          <w:szCs w:val="28"/>
        </w:rPr>
        <w:t>- практика прохождения проверочных мероприятий со стороны организаций госсектора.</w:t>
      </w:r>
    </w:p>
    <w:p w14:paraId="634943BC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</w:p>
    <w:p w14:paraId="0CB875CA" w14:textId="77777777" w:rsidR="00154316" w:rsidRPr="007F1877" w:rsidRDefault="007F1877" w:rsidP="00154316">
      <w:pPr>
        <w:spacing w:after="0" w:line="240" w:lineRule="auto"/>
        <w:ind w:right="284"/>
        <w:rPr>
          <w:rFonts w:cstheme="minorHAnsi"/>
          <w:b/>
          <w:iCs/>
          <w:color w:val="3B3838" w:themeColor="background2" w:themeShade="40"/>
          <w:sz w:val="24"/>
          <w:szCs w:val="28"/>
        </w:rPr>
      </w:pPr>
      <w:r>
        <w:rPr>
          <w:rFonts w:cstheme="minorHAnsi"/>
          <w:b/>
          <w:iCs/>
          <w:color w:val="3B3838" w:themeColor="background2" w:themeShade="40"/>
          <w:sz w:val="24"/>
          <w:szCs w:val="28"/>
        </w:rPr>
        <w:t>На вебинаре выступи</w:t>
      </w:r>
      <w:r w:rsidR="00154316"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>т:</w:t>
      </w:r>
      <w:r w:rsidR="00154316">
        <w:rPr>
          <w:rFonts w:cstheme="minorHAnsi"/>
          <w:iCs/>
          <w:color w:val="3B3838" w:themeColor="background2" w:themeShade="40"/>
          <w:sz w:val="24"/>
          <w:szCs w:val="28"/>
        </w:rPr>
        <w:br/>
      </w:r>
      <w:r w:rsidR="00154316" w:rsidRPr="00676B6D">
        <w:rPr>
          <w:rFonts w:cstheme="minorHAnsi"/>
          <w:iCs/>
          <w:color w:val="3B3838" w:themeColor="background2" w:themeShade="40"/>
          <w:sz w:val="24"/>
          <w:szCs w:val="28"/>
        </w:rPr>
        <w:t>Васильева Алена Дмитриевна</w:t>
      </w:r>
      <w:r w:rsidR="00154316">
        <w:rPr>
          <w:rFonts w:cstheme="minorHAnsi"/>
          <w:iCs/>
          <w:color w:val="3B3838" w:themeColor="background2" w:themeShade="40"/>
          <w:sz w:val="24"/>
          <w:szCs w:val="28"/>
        </w:rPr>
        <w:t>,</w:t>
      </w:r>
    </w:p>
    <w:p w14:paraId="1B8B8ED7" w14:textId="77777777" w:rsidR="00154316" w:rsidRDefault="007F1877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>
        <w:rPr>
          <w:rFonts w:cstheme="minorHAnsi"/>
          <w:iCs/>
          <w:color w:val="3B3838" w:themeColor="background2" w:themeShade="40"/>
          <w:sz w:val="24"/>
          <w:szCs w:val="28"/>
        </w:rPr>
        <w:t>эксперт</w:t>
      </w:r>
      <w:r w:rsidR="00154316">
        <w:rPr>
          <w:rFonts w:cstheme="minorHAnsi"/>
          <w:iCs/>
          <w:color w:val="3B3838" w:themeColor="background2" w:themeShade="40"/>
          <w:sz w:val="24"/>
          <w:szCs w:val="28"/>
        </w:rPr>
        <w:t xml:space="preserve"> по информационной безопасности</w:t>
      </w:r>
    </w:p>
    <w:p w14:paraId="53F39A62" w14:textId="77777777" w:rsidR="00154316" w:rsidRPr="00A42687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A42687">
        <w:rPr>
          <w:rFonts w:cstheme="minorHAnsi"/>
          <w:iCs/>
          <w:color w:val="3B3838" w:themeColor="background2" w:themeShade="40"/>
          <w:sz w:val="24"/>
          <w:szCs w:val="28"/>
        </w:rPr>
        <w:t>СПб ГКУ «Санкт-Петербургский информационно-аналитический центр»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>.</w:t>
      </w:r>
    </w:p>
    <w:p w14:paraId="437677FE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b/>
          <w:iCs/>
          <w:color w:val="3B3838" w:themeColor="background2" w:themeShade="40"/>
          <w:sz w:val="24"/>
          <w:szCs w:val="28"/>
        </w:rPr>
      </w:pPr>
    </w:p>
    <w:p w14:paraId="32E635AC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b/>
          <w:iCs/>
          <w:color w:val="3B3838" w:themeColor="background2" w:themeShade="40"/>
          <w:sz w:val="24"/>
          <w:szCs w:val="28"/>
        </w:rPr>
      </w:pPr>
    </w:p>
    <w:p w14:paraId="44A5DEA0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</w:p>
    <w:p w14:paraId="2A5A837B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lastRenderedPageBreak/>
        <w:t xml:space="preserve">Для получения актуальной информации о мероприятии рекомендуем подписаться на </w:t>
      </w: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>Телеграм-канал</w:t>
      </w: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 xml:space="preserve"> «</w:t>
      </w: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 xml:space="preserve">Техэксперт: Цифровые технологии» </w:t>
      </w: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 xml:space="preserve">по ссылке </w:t>
      </w:r>
      <w:hyperlink r:id="rId7" w:history="1">
        <w:r w:rsidRPr="00D52B6B">
          <w:rPr>
            <w:rStyle w:val="a3"/>
            <w:rFonts w:cstheme="minorHAnsi"/>
            <w:iCs/>
            <w:sz w:val="24"/>
            <w:szCs w:val="28"/>
          </w:rPr>
          <w:t>https://t.me/tehekspertit</w:t>
        </w:r>
      </w:hyperlink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>.</w:t>
      </w:r>
    </w:p>
    <w:p w14:paraId="6D72D9FA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b/>
          <w:iCs/>
          <w:color w:val="3B3838" w:themeColor="background2" w:themeShade="40"/>
          <w:sz w:val="24"/>
          <w:szCs w:val="28"/>
        </w:rPr>
      </w:pPr>
    </w:p>
    <w:p w14:paraId="6A2132EB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>ВНИМАНИЕ!</w:t>
      </w: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 xml:space="preserve"> Вопросы по теме вебинара можно направить заранее: на странице регистрации под кнопкой </w:t>
      </w: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>«Задать свой вопрос».</w:t>
      </w:r>
    </w:p>
    <w:p w14:paraId="16AB5F2E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</w:p>
    <w:p w14:paraId="476F1A36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b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>Как принять участие в вебинаре:</w:t>
      </w:r>
    </w:p>
    <w:p w14:paraId="0C4D73CB" w14:textId="77777777" w:rsidR="00154316" w:rsidRPr="00D52B6B" w:rsidRDefault="00154316" w:rsidP="00154316">
      <w:pPr>
        <w:pStyle w:val="a7"/>
        <w:tabs>
          <w:tab w:val="left" w:pos="426"/>
        </w:tabs>
        <w:spacing w:after="0" w:line="240" w:lineRule="auto"/>
        <w:ind w:left="0" w:right="284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  <w:r w:rsidRPr="00D52B6B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1. Пройдите регистрацию по ссылке </w:t>
      </w:r>
      <w:hyperlink r:id="rId8" w:history="1">
        <w:r w:rsidRPr="00D52B6B">
          <w:rPr>
            <w:rStyle w:val="a3"/>
            <w:rFonts w:asciiTheme="minorHAnsi" w:eastAsiaTheme="minorHAnsi" w:hAnsiTheme="minorHAnsi" w:cstheme="minorHAnsi"/>
            <w:iCs/>
            <w:sz w:val="24"/>
            <w:szCs w:val="28"/>
            <w:lang w:eastAsia="en-US"/>
          </w:rPr>
          <w:t>https://cntd.ru/about/events/webinars/it</w:t>
        </w:r>
      </w:hyperlink>
      <w:r w:rsidRPr="00D52B6B">
        <w:rPr>
          <w:rStyle w:val="a3"/>
          <w:rFonts w:asciiTheme="minorHAnsi" w:eastAsiaTheme="minorHAnsi" w:hAnsiTheme="minorHAnsi" w:cstheme="minorHAnsi"/>
          <w:iCs/>
          <w:sz w:val="24"/>
          <w:szCs w:val="28"/>
          <w:lang w:eastAsia="en-US"/>
        </w:rPr>
        <w:t>.</w:t>
      </w:r>
    </w:p>
    <w:p w14:paraId="125FF4FC" w14:textId="0A74166E" w:rsidR="00154316" w:rsidRPr="00D52B6B" w:rsidRDefault="00154316" w:rsidP="00154316">
      <w:pPr>
        <w:pStyle w:val="a7"/>
        <w:tabs>
          <w:tab w:val="left" w:pos="426"/>
        </w:tabs>
        <w:spacing w:after="0" w:line="240" w:lineRule="auto"/>
        <w:ind w:left="0" w:right="284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  <w:r w:rsidRPr="00D52B6B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2. </w:t>
      </w:r>
      <w:r w:rsidRPr="00D52B6B">
        <w:rPr>
          <w:rFonts w:asciiTheme="minorHAnsi" w:eastAsiaTheme="minorHAnsi" w:hAnsiTheme="minorHAnsi" w:cstheme="minorHAnsi"/>
          <w:b/>
          <w:iCs/>
          <w:color w:val="3B3838" w:themeColor="background2" w:themeShade="40"/>
          <w:sz w:val="24"/>
          <w:szCs w:val="28"/>
          <w:lang w:eastAsia="en-US"/>
        </w:rPr>
        <w:t>ВАЖНО!</w:t>
      </w:r>
      <w:r w:rsidRPr="00D52B6B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 При регистрации укажите </w:t>
      </w:r>
      <w:r w:rsidRPr="000F14E0">
        <w:rPr>
          <w:rFonts w:asciiTheme="minorHAnsi" w:eastAsiaTheme="minorHAnsi" w:hAnsiTheme="minorHAnsi" w:cstheme="minorHAnsi"/>
          <w:b/>
          <w:iCs/>
          <w:sz w:val="28"/>
          <w:szCs w:val="28"/>
          <w:highlight w:val="yellow"/>
          <w:lang w:eastAsia="en-US"/>
        </w:rPr>
        <w:t xml:space="preserve">КОД: </w:t>
      </w:r>
      <w:r w:rsidR="000F14E0" w:rsidRPr="000F14E0">
        <w:rPr>
          <w:rFonts w:asciiTheme="minorHAnsi" w:eastAsiaTheme="minorHAnsi" w:hAnsiTheme="minorHAnsi" w:cstheme="minorHAnsi"/>
          <w:b/>
          <w:iCs/>
          <w:sz w:val="28"/>
          <w:szCs w:val="28"/>
          <w:highlight w:val="yellow"/>
          <w:lang w:eastAsia="en-US"/>
        </w:rPr>
        <w:t>622</w:t>
      </w:r>
      <w:r w:rsidRPr="000F14E0">
        <w:rPr>
          <w:rFonts w:asciiTheme="minorHAnsi" w:eastAsiaTheme="minorHAnsi" w:hAnsiTheme="minorHAnsi" w:cstheme="minorHAnsi"/>
          <w:b/>
          <w:iCs/>
          <w:sz w:val="28"/>
          <w:szCs w:val="28"/>
          <w:highlight w:val="yellow"/>
          <w:lang w:eastAsia="en-US"/>
        </w:rPr>
        <w:t>.</w:t>
      </w:r>
    </w:p>
    <w:p w14:paraId="064630E8" w14:textId="77777777" w:rsidR="00154316" w:rsidRPr="00D52B6B" w:rsidRDefault="00154316" w:rsidP="00154316">
      <w:pPr>
        <w:pStyle w:val="a7"/>
        <w:tabs>
          <w:tab w:val="left" w:pos="426"/>
        </w:tabs>
        <w:spacing w:after="0" w:line="240" w:lineRule="auto"/>
        <w:ind w:left="0" w:right="284"/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</w:pPr>
      <w:r w:rsidRPr="00D52B6B">
        <w:rPr>
          <w:rFonts w:asciiTheme="minorHAnsi" w:eastAsiaTheme="minorHAnsi" w:hAnsiTheme="minorHAnsi" w:cstheme="minorHAnsi"/>
          <w:iCs/>
          <w:color w:val="3B3838" w:themeColor="background2" w:themeShade="40"/>
          <w:sz w:val="24"/>
          <w:szCs w:val="28"/>
          <w:lang w:eastAsia="en-US"/>
        </w:rPr>
        <w:t xml:space="preserve">3. После регистрации вы получите письмо с подтверждением участия в вебинаре и ссылку для подключения. </w:t>
      </w:r>
    </w:p>
    <w:p w14:paraId="4DCEE116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</w:p>
    <w:p w14:paraId="149DFAA9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b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>Участие в вебинаре бесплатное.</w:t>
      </w:r>
    </w:p>
    <w:p w14:paraId="0BA5EDEE" w14:textId="77777777" w:rsidR="00154316" w:rsidRPr="00D52B6B" w:rsidRDefault="00154316" w:rsidP="00154316">
      <w:pPr>
        <w:spacing w:after="0" w:line="240" w:lineRule="auto"/>
        <w:ind w:right="284"/>
        <w:contextualSpacing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77A57057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</w:p>
    <w:p w14:paraId="20D3B23E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b/>
          <w:iCs/>
          <w:color w:val="3B3838" w:themeColor="background2" w:themeShade="40"/>
          <w:sz w:val="24"/>
          <w:szCs w:val="28"/>
        </w:rPr>
        <w:t xml:space="preserve">ВНИМАНИЕ! </w:t>
      </w:r>
      <w:r w:rsidRPr="00D52B6B">
        <w:rPr>
          <w:rFonts w:cstheme="minorHAnsi"/>
          <w:iCs/>
          <w:color w:val="3B3838" w:themeColor="background2" w:themeShade="40"/>
          <w:sz w:val="24"/>
          <w:szCs w:val="28"/>
          <w:u w:val="single"/>
        </w:rPr>
        <w:t>Подробная информация о регистрации и технических требованиях находится ниже.</w:t>
      </w:r>
    </w:p>
    <w:p w14:paraId="7469B914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</w:p>
    <w:p w14:paraId="16EE3C30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 xml:space="preserve">Слушатели вебинара смогут получить электронный сертификат участника. </w:t>
      </w:r>
    </w:p>
    <w:p w14:paraId="4C87C418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 xml:space="preserve">Дата проведения вебинара: </w:t>
      </w:r>
      <w:r>
        <w:rPr>
          <w:rFonts w:cstheme="minorHAnsi"/>
          <w:iCs/>
          <w:color w:val="3B3838" w:themeColor="background2" w:themeShade="40"/>
          <w:sz w:val="24"/>
          <w:szCs w:val="28"/>
        </w:rPr>
        <w:t>23 апреля 2026</w:t>
      </w: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 xml:space="preserve"> г. с 10:00 до 12:30 (мск).</w:t>
      </w:r>
    </w:p>
    <w:p w14:paraId="0F7AB193" w14:textId="77777777" w:rsidR="00154316" w:rsidRPr="00D52B6B" w:rsidRDefault="00154316" w:rsidP="00154316">
      <w:pPr>
        <w:spacing w:after="0" w:line="240" w:lineRule="auto"/>
        <w:ind w:right="284"/>
        <w:jc w:val="both"/>
        <w:rPr>
          <w:rFonts w:cstheme="minorHAnsi"/>
          <w:iCs/>
          <w:color w:val="3B3838" w:themeColor="background2" w:themeShade="40"/>
          <w:sz w:val="24"/>
          <w:szCs w:val="28"/>
        </w:rPr>
      </w:pPr>
    </w:p>
    <w:p w14:paraId="70FB1A9C" w14:textId="77777777" w:rsidR="00154316" w:rsidRPr="00D52B6B" w:rsidRDefault="00154316" w:rsidP="00154316">
      <w:pPr>
        <w:spacing w:after="0" w:line="240" w:lineRule="auto"/>
        <w:ind w:right="284"/>
        <w:rPr>
          <w:rFonts w:cstheme="minorHAnsi"/>
          <w:iCs/>
          <w:color w:val="3B3838" w:themeColor="background2" w:themeShade="40"/>
          <w:sz w:val="24"/>
          <w:szCs w:val="28"/>
        </w:rPr>
      </w:pPr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 xml:space="preserve">В случае возникновения вопросов по регистрации на вебинар свяжитесь с модератором, отправив запрос на адрес </w:t>
      </w:r>
      <w:hyperlink r:id="rId9" w:history="1">
        <w:r w:rsidRPr="00D52B6B">
          <w:rPr>
            <w:rFonts w:cstheme="minorHAnsi"/>
            <w:b/>
            <w:iCs/>
            <w:color w:val="3B3838" w:themeColor="background2" w:themeShade="40"/>
            <w:sz w:val="24"/>
            <w:szCs w:val="28"/>
          </w:rPr>
          <w:t>webinar@kodeks.ru</w:t>
        </w:r>
      </w:hyperlink>
      <w:r w:rsidRPr="00D52B6B">
        <w:rPr>
          <w:rFonts w:cstheme="minorHAnsi"/>
          <w:iCs/>
          <w:color w:val="3B3838" w:themeColor="background2" w:themeShade="40"/>
          <w:sz w:val="24"/>
          <w:szCs w:val="28"/>
        </w:rPr>
        <w:t>.</w:t>
      </w:r>
    </w:p>
    <w:p w14:paraId="6C38B414" w14:textId="77777777" w:rsidR="001124BA" w:rsidRDefault="00154316" w:rsidP="00154316">
      <w:pPr>
        <w:suppressAutoHyphens w:val="0"/>
        <w:spacing w:after="160" w:line="259" w:lineRule="auto"/>
      </w:pPr>
      <w:r>
        <w:br w:type="page"/>
      </w:r>
    </w:p>
    <w:p w14:paraId="56614233" w14:textId="77777777" w:rsidR="00D20E71" w:rsidRPr="00FA6034" w:rsidRDefault="00D20E71" w:rsidP="001124BA">
      <w:pPr>
        <w:spacing w:after="0" w:line="240" w:lineRule="auto"/>
      </w:pPr>
    </w:p>
    <w:p w14:paraId="6C357DC2" w14:textId="77777777" w:rsidR="00154316" w:rsidRDefault="00154316" w:rsidP="001124B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5B267682" w14:textId="77777777" w:rsidR="00154316" w:rsidRDefault="00154316" w:rsidP="001124B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D9D3CF4" w14:textId="77777777" w:rsidR="00154316" w:rsidRDefault="00154316" w:rsidP="001124B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443853C7" w14:textId="77777777" w:rsidR="001124BA" w:rsidRDefault="001124BA" w:rsidP="001124BA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ИНСТРУКЦИЯ ПО РЕГИСТРАЦИИ НА ВЕБИНАР</w:t>
      </w:r>
    </w:p>
    <w:p w14:paraId="3FF2CBF0" w14:textId="77777777" w:rsidR="001124BA" w:rsidRDefault="001124BA" w:rsidP="001124BA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0869D70" w14:textId="77777777" w:rsidR="001124BA" w:rsidRDefault="001124BA" w:rsidP="001124BA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вебинаре».</w:t>
      </w:r>
    </w:p>
    <w:p w14:paraId="2752B711" w14:textId="77777777" w:rsidR="001124BA" w:rsidRDefault="005A2CD3" w:rsidP="001124BA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5A2CD3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0DFD681D" wp14:editId="482A9E52">
            <wp:extent cx="5647431" cy="2628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D7CD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1749809" w14:textId="77777777" w:rsidR="001124BA" w:rsidRDefault="001124BA" w:rsidP="001124BA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60F94C76" w14:textId="77777777" w:rsidR="001124BA" w:rsidRDefault="001124BA" w:rsidP="001124BA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56F737BD" w14:textId="77777777" w:rsidR="001124BA" w:rsidRDefault="001124BA" w:rsidP="001124BA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5222493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69E21037" w14:textId="77777777" w:rsidR="001124BA" w:rsidRDefault="005A2CD3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5A2CD3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0064BFEF" wp14:editId="339DC40D">
            <wp:extent cx="4717415" cy="2748435"/>
            <wp:effectExtent l="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7099" cy="275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6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1124BA" w14:paraId="1C9A3ECF" w14:textId="77777777" w:rsidTr="005A2CD3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094EEA4" w14:textId="77777777" w:rsidR="001124BA" w:rsidRDefault="001124BA" w:rsidP="00FD6C7A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0C93C932" w14:textId="77777777" w:rsidR="001124BA" w:rsidRDefault="001124BA" w:rsidP="00FD6C7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4685527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«Зарегистрируйтесь».</w:t>
      </w:r>
    </w:p>
    <w:p w14:paraId="11979DBA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8A92E9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5F3299CF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107672" wp14:editId="0F885827">
            <wp:extent cx="32385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77A3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517A90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После отправки формы на указанный адрес электронной почты вам будет направлено письмо со ссылкой для подтверждения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6D7B1B0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0E7B3E" wp14:editId="659AB8FC">
            <wp:extent cx="4010025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8A2CD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1A6199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 Перейдите по ссылке из письма.</w:t>
      </w:r>
    </w:p>
    <w:p w14:paraId="4E1EFD3A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BB795FA" wp14:editId="4D019061">
            <wp:extent cx="4067175" cy="2552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8153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09F0C2B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10A29E3F" w14:textId="77777777" w:rsidR="001124BA" w:rsidRDefault="005A2CD3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0B0A11D" wp14:editId="64D05E9C">
            <wp:extent cx="3387664" cy="4029075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5200" cy="40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9B72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6.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3E6145F9" w14:textId="77777777" w:rsidR="001124BA" w:rsidRDefault="005A2CD3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905397F" wp14:editId="64FD248C">
            <wp:extent cx="4974590" cy="2670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627F7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0F805A6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5FD7FC1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1AEFC5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r w:rsidR="00765D2B" w:rsidRPr="00765D2B">
        <w:rPr>
          <w:rFonts w:ascii="Times New Roman" w:eastAsia="Times New Roman" w:hAnsi="Times New Roman"/>
          <w:color w:val="000000"/>
          <w:sz w:val="24"/>
          <w:szCs w:val="24"/>
        </w:rPr>
        <w:t>webinar@ktalk.ru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796D3E8A" w14:textId="77777777" w:rsidR="001124BA" w:rsidRDefault="001124BA" w:rsidP="001124BA">
      <w:pPr>
        <w:autoSpaceDE w:val="0"/>
        <w:spacing w:after="0" w:line="240" w:lineRule="auto"/>
        <w:jc w:val="both"/>
      </w:pPr>
    </w:p>
    <w:p w14:paraId="6F053C80" w14:textId="77777777" w:rsidR="001124BA" w:rsidRDefault="005A2CD3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AA9CAF" wp14:editId="09475974">
            <wp:extent cx="3579378" cy="3419475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6362" cy="34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EAD2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B3388F" w14:textId="77777777" w:rsidR="001124BA" w:rsidRPr="00C37C68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1124BA" w14:paraId="36E75DA1" w14:textId="77777777" w:rsidTr="00FD6C7A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48D7741" w14:textId="77777777" w:rsidR="001124BA" w:rsidRDefault="001124BA" w:rsidP="00FD6C7A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6224C005" w14:textId="77777777" w:rsidR="001124BA" w:rsidRDefault="001124BA" w:rsidP="00FD6C7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4FFACD9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«Авторизируйтесь».</w:t>
      </w:r>
    </w:p>
    <w:p w14:paraId="3F96E5FC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B01D6A1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3093AF69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D159E6" wp14:editId="68EAB756">
            <wp:extent cx="3448050" cy="2333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2F94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D711D6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Нажмите кнопку «</w:t>
      </w:r>
      <w:r w:rsidR="00765D2B">
        <w:rPr>
          <w:rFonts w:ascii="Times New Roman" w:eastAsia="Times New Roman" w:hAnsi="Times New Roman"/>
          <w:color w:val="000000"/>
          <w:sz w:val="24"/>
          <w:szCs w:val="24"/>
        </w:rPr>
        <w:t>Принять участие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». После этого вам откроется форма для регистрации на интересующий вас вебинар. Заполните форму и нажмите «Отправить». </w:t>
      </w:r>
    </w:p>
    <w:p w14:paraId="05D42D1E" w14:textId="77777777" w:rsidR="00765D2B" w:rsidRDefault="00765D2B" w:rsidP="001124BA">
      <w:pPr>
        <w:autoSpaceDE w:val="0"/>
        <w:spacing w:after="0" w:line="240" w:lineRule="auto"/>
        <w:jc w:val="both"/>
      </w:pPr>
      <w:r w:rsidRPr="005A2CD3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32F7584A" wp14:editId="5602DA7C">
            <wp:extent cx="5647431" cy="2628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37A71" w14:textId="77777777" w:rsidR="001124BA" w:rsidRDefault="00765D2B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496E49F" wp14:editId="0BCD9C0E">
            <wp:extent cx="3387664" cy="4029075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5200" cy="40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D10C6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495FF5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8F326A7" w14:textId="77777777" w:rsidR="001124BA" w:rsidRDefault="001124BA" w:rsidP="001124BA">
      <w:pPr>
        <w:autoSpaceDE w:val="0"/>
        <w:spacing w:after="0" w:line="240" w:lineRule="auto"/>
        <w:jc w:val="both"/>
      </w:pPr>
    </w:p>
    <w:p w14:paraId="131E96AF" w14:textId="77777777" w:rsidR="001124BA" w:rsidRDefault="00765D2B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99AB2F" wp14:editId="06490CAF">
            <wp:extent cx="4974590" cy="2670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76C07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4801B7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5.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r w:rsidR="00765D2B" w:rsidRPr="00765D2B">
        <w:rPr>
          <w:rFonts w:ascii="Times New Roman" w:eastAsia="Times New Roman" w:hAnsi="Times New Roman"/>
          <w:color w:val="000000"/>
          <w:sz w:val="24"/>
          <w:szCs w:val="24"/>
        </w:rPr>
        <w:t>webinar@ktalk.ru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027693AA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0B8D7E" w14:textId="77777777" w:rsidR="001124BA" w:rsidRDefault="00765D2B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2CD3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67C6E5" wp14:editId="0C4614EA">
            <wp:extent cx="3579378" cy="3419475"/>
            <wp:effectExtent l="0" t="0" r="254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6362" cy="34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DF1C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55F18D3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4846D2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3BD1BCE8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848E938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proofErr w:type="spellStart"/>
      <w:r w:rsidRPr="003A6BA6"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2027FA7D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C14BAD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6A810383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270A65B" w14:textId="77777777" w:rsidR="001124BA" w:rsidRDefault="001124BA" w:rsidP="001124BA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1" w:history="1">
        <w:r>
          <w:rPr>
            <w:rStyle w:val="a3"/>
            <w:rFonts w:ascii="Arial" w:hAnsi="Arial" w:cs="Arial"/>
            <w:color w:val="FF7200"/>
            <w:sz w:val="23"/>
            <w:szCs w:val="23"/>
          </w:rPr>
          <w:t>webinar@kodeks.ru</w:t>
        </w:r>
      </w:hyperlink>
      <w:r>
        <w:rPr>
          <w:rStyle w:val="a3"/>
          <w:rFonts w:ascii="Arial" w:hAnsi="Arial" w:cs="Arial"/>
          <w:color w:val="FF7200"/>
          <w:sz w:val="23"/>
          <w:szCs w:val="23"/>
        </w:rPr>
        <w:t>.</w:t>
      </w:r>
    </w:p>
    <w:p w14:paraId="66AAF53B" w14:textId="77777777" w:rsidR="001124BA" w:rsidRDefault="001124BA" w:rsidP="001124BA">
      <w:pPr>
        <w:autoSpaceDE w:val="0"/>
        <w:spacing w:after="0" w:line="240" w:lineRule="auto"/>
        <w:jc w:val="both"/>
      </w:pPr>
    </w:p>
    <w:p w14:paraId="478EC228" w14:textId="77777777" w:rsidR="001124BA" w:rsidRDefault="001124BA" w:rsidP="001124BA">
      <w:pPr>
        <w:autoSpaceDE w:val="0"/>
        <w:spacing w:after="0" w:line="240" w:lineRule="auto"/>
        <w:jc w:val="both"/>
      </w:pPr>
    </w:p>
    <w:p w14:paraId="4ABB5DAF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05E4A9" w14:textId="77777777" w:rsidR="00D20E71" w:rsidRDefault="00D20E71" w:rsidP="001124B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A21D1F5" w14:textId="77777777" w:rsidR="001124BA" w:rsidRDefault="00765D2B" w:rsidP="001124BA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Технические требования</w:t>
      </w:r>
    </w:p>
    <w:p w14:paraId="6E805E12" w14:textId="77777777" w:rsidR="001124BA" w:rsidRDefault="001124BA" w:rsidP="001124BA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4DA5CFF9" w14:textId="77777777" w:rsidR="00765D2B" w:rsidRPr="00765D2B" w:rsidRDefault="00765D2B" w:rsidP="00765D2B">
      <w:pPr>
        <w:pStyle w:val="a7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2–ядерный процессор;</w:t>
      </w:r>
    </w:p>
    <w:p w14:paraId="6D2871F9" w14:textId="77777777" w:rsidR="00765D2B" w:rsidRPr="00765D2B" w:rsidRDefault="00765D2B" w:rsidP="00765D2B">
      <w:pPr>
        <w:pStyle w:val="a7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объем оперативной памяти: 4 ГБ и выше;</w:t>
      </w:r>
    </w:p>
    <w:p w14:paraId="43A95A96" w14:textId="77777777" w:rsidR="00765D2B" w:rsidRPr="00765D2B" w:rsidRDefault="00765D2B" w:rsidP="00765D2B">
      <w:pPr>
        <w:pStyle w:val="a7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скорость подключения к интернету: не менее 5 Мбит/сек;</w:t>
      </w:r>
    </w:p>
    <w:p w14:paraId="53051385" w14:textId="77777777" w:rsidR="00765D2B" w:rsidRPr="00765D2B" w:rsidRDefault="00765D2B" w:rsidP="00765D2B">
      <w:pPr>
        <w:pStyle w:val="a7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операционные системы Windows, Linux, 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4CAA5CB" w14:textId="77777777" w:rsidR="00765D2B" w:rsidRPr="00765D2B" w:rsidRDefault="00765D2B" w:rsidP="00765D2B">
      <w:pPr>
        <w:pStyle w:val="a7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браузер Google 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, версия 110 и выше.</w:t>
      </w:r>
    </w:p>
    <w:p w14:paraId="6D47135E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Качество просмотра трансляции зависит от окружения:</w:t>
      </w:r>
    </w:p>
    <w:p w14:paraId="5ABEE6F2" w14:textId="77777777" w:rsidR="00765D2B" w:rsidRPr="00765D2B" w:rsidRDefault="00765D2B" w:rsidP="00765D2B">
      <w:pPr>
        <w:pStyle w:val="a7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Убедитесь в стабильности интернет-соединения. Если 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Wi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-Fi нестабилен, используйте проводное соединение.</w:t>
      </w:r>
    </w:p>
    <w:p w14:paraId="68AEBE09" w14:textId="77777777" w:rsidR="00765D2B" w:rsidRPr="00765D2B" w:rsidRDefault="00765D2B" w:rsidP="00765D2B">
      <w:pPr>
        <w:pStyle w:val="a7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В корпоративной сети могут быть проблемы, если одновременно много зрителей используют одно интернет-подключение. В этом случае обратитесь к администратору (рекомендации для настройки сети см. ниже).</w:t>
      </w:r>
    </w:p>
    <w:p w14:paraId="12BD3D3C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Использование VPN может влиять на качество и стабильность трансляции.</w:t>
      </w:r>
    </w:p>
    <w:p w14:paraId="00E2D1BC" w14:textId="77777777" w:rsid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Проверьте, что антивирусная система не блокирует подключение.</w:t>
      </w:r>
    </w:p>
    <w:p w14:paraId="1894CFD9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F6744D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Если зрители регистрируются на вебинар с посадочной страницы, Толк отправляет им письма со ссылкой на мероприятие и файлом в формате *.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 для добавления мероприятия в календарь.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br/>
        <w:t>Для успешной доставки таких писем убедитесь, что в настройках вашего почтового сервера разрешены входящие письма с вложением файлов в формате *.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CD8835A" w14:textId="77777777" w:rsidR="001124BA" w:rsidRDefault="001124BA" w:rsidP="001124BA">
      <w:pPr>
        <w:autoSpaceDE w:val="0"/>
        <w:spacing w:after="0" w:line="240" w:lineRule="auto"/>
        <w:ind w:left="1080"/>
      </w:pPr>
    </w:p>
    <w:p w14:paraId="2933FFEE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b/>
          <w:color w:val="000000"/>
          <w:sz w:val="24"/>
          <w:szCs w:val="24"/>
        </w:rPr>
        <w:t>Если много сотрудников используют одно интернет-соединение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4AEE22BB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В этом случае могут возникнуть ограничения, связанные с шириной канала внутренней сети. Чтобы таких проблем не возникало, заранее, до проведения трансляции, подготовьте следующее:</w:t>
      </w:r>
    </w:p>
    <w:p w14:paraId="2CB72E89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Настройте 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проксирование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 сети.</w:t>
      </w:r>
    </w:p>
    <w:p w14:paraId="0A810601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В настройках прокси укажите пул адресов:</w:t>
      </w:r>
      <w:r w:rsidRPr="00765D2B">
        <w:rPr>
          <w:rFonts w:ascii="Times New Roman" w:eastAsia="Times New Roman" w:hAnsi="Times New Roman"/>
          <w:color w:val="000000"/>
          <w:sz w:val="24"/>
          <w:szCs w:val="24"/>
        </w:rPr>
        <w:br/>
        <w:t>https://stream-cdn{0…10}.kontur.host/app/stream/static/cdn.</w:t>
      </w:r>
    </w:p>
    <w:p w14:paraId="12D00BBD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Настройте кэширование всех запросов с этих префиксов на 5-15 минут.</w:t>
      </w:r>
    </w:p>
    <w:p w14:paraId="525F0E0D" w14:textId="77777777" w:rsidR="00154316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Использование сотрудниками корпоративного VPN при просмотре трансляции может перегрузить корпоративный интернет-канал. Настройте маршрутизацию трафика до </w:t>
      </w: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https://stream-cdn{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0…10</w:t>
      </w: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}.kontur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.host/app/</w:t>
      </w:r>
      <w:r w:rsidR="00154316">
        <w:rPr>
          <w:rFonts w:ascii="Times New Roman" w:eastAsia="Times New Roman" w:hAnsi="Times New Roman"/>
          <w:color w:val="000000"/>
          <w:sz w:val="24"/>
          <w:szCs w:val="24"/>
        </w:rPr>
        <w:t>stream/static/cdn в обход VPN.</w:t>
      </w:r>
    </w:p>
    <w:p w14:paraId="23AAF200" w14:textId="77777777" w:rsidR="00154316" w:rsidRDefault="00154316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12A557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Если к трансляции будет подключаться предположительно более 100 зрителей из одной корпоративной сети, установите прокси-модуль для поддержки стабильности вещания (подробнее см. </w:t>
      </w:r>
      <w:hyperlink r:id="rId22" w:history="1">
        <w:r w:rsidRPr="00765D2B">
          <w:rPr>
            <w:rFonts w:ascii="Times New Roman" w:eastAsia="Times New Roman" w:hAnsi="Times New Roman"/>
            <w:color w:val="000000"/>
            <w:sz w:val="24"/>
            <w:szCs w:val="24"/>
          </w:rPr>
          <w:t>Настройка прокси-модуля для стабильного вещания</w:t>
        </w:r>
      </w:hyperlink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165DF56A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Добавьте в исключения антивирусной программы и файервола адреса:</w:t>
      </w:r>
    </w:p>
    <w:p w14:paraId="2D9CB242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*.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kontur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.host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 xml:space="preserve"> (пул адресов 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stream-</w:t>
      </w: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cdn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{0..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10</w:t>
      </w:r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}.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kontur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.host</w:t>
      </w:r>
      <w:proofErr w:type="spell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6F6F6424" w14:textId="77777777" w:rsidR="00765D2B" w:rsidRPr="00765D2B" w:rsidRDefault="00765D2B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{</w:t>
      </w:r>
      <w:proofErr w:type="spell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domain</w:t>
      </w:r>
      <w:proofErr w:type="spellEnd"/>
      <w:proofErr w:type="gramStart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}.ktalk.ru</w:t>
      </w:r>
      <w:proofErr w:type="gramEnd"/>
      <w:r w:rsidRPr="00765D2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F61B4F0" w14:textId="77777777" w:rsidR="001124BA" w:rsidRPr="00765D2B" w:rsidRDefault="001124BA" w:rsidP="00765D2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2671868" w14:textId="77777777" w:rsidR="00000000" w:rsidRDefault="00000000"/>
    <w:sectPr w:rsidR="00B82BEA">
      <w:headerReference w:type="default" r:id="rId23"/>
      <w:footerReference w:type="default" r:id="rId24"/>
      <w:pgSz w:w="11906" w:h="16838"/>
      <w:pgMar w:top="340" w:right="851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0C8D" w14:textId="77777777" w:rsidR="008B2AEF" w:rsidRDefault="008B2AEF" w:rsidP="00D20E71">
      <w:pPr>
        <w:spacing w:after="0" w:line="240" w:lineRule="auto"/>
      </w:pPr>
      <w:r>
        <w:separator/>
      </w:r>
    </w:p>
  </w:endnote>
  <w:endnote w:type="continuationSeparator" w:id="0">
    <w:p w14:paraId="16E9942F" w14:textId="77777777" w:rsidR="008B2AEF" w:rsidRDefault="008B2AEF" w:rsidP="00D2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B2DC" w14:textId="77777777" w:rsidR="00D20E71" w:rsidRDefault="00D20E71">
    <w:pPr>
      <w:pStyle w:val="a8"/>
    </w:pPr>
  </w:p>
  <w:p w14:paraId="087D7FE3" w14:textId="77777777" w:rsidR="00000000" w:rsidRDefault="00000000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B901" w14:textId="77777777" w:rsidR="008B2AEF" w:rsidRDefault="008B2AEF" w:rsidP="00D20E71">
      <w:pPr>
        <w:spacing w:after="0" w:line="240" w:lineRule="auto"/>
      </w:pPr>
      <w:r>
        <w:separator/>
      </w:r>
    </w:p>
  </w:footnote>
  <w:footnote w:type="continuationSeparator" w:id="0">
    <w:p w14:paraId="596DC4BB" w14:textId="77777777" w:rsidR="008B2AEF" w:rsidRDefault="008B2AEF" w:rsidP="00D2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3EC1" w14:textId="77777777" w:rsidR="00000000" w:rsidRDefault="00D20E71">
    <w:pPr>
      <w:pStyle w:val="a4"/>
      <w:jc w:val="center"/>
    </w:pPr>
    <w:r>
      <w:rPr>
        <w:noProof/>
        <w:lang w:eastAsia="ru-RU"/>
      </w:rPr>
      <w:drawing>
        <wp:anchor distT="0" distB="0" distL="114935" distR="114935" simplePos="0" relativeHeight="251659264" behindDoc="1" locked="0" layoutInCell="1" allowOverlap="1" wp14:anchorId="7F7F0418" wp14:editId="46CD0CEC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43758B7B" wp14:editId="0F74CE0B">
          <wp:extent cx="2305050" cy="41910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AB4F19" w14:textId="77777777" w:rsidR="00000000" w:rsidRDefault="00D20E71">
    <w:pPr>
      <w:pStyle w:val="a4"/>
      <w:jc w:val="center"/>
    </w:pPr>
    <w:hyperlink r:id="rId3" w:history="1"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www.</w:t>
      </w:r>
      <w:r>
        <w:rPr>
          <w:rStyle w:val="a3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00107E7"/>
    <w:multiLevelType w:val="multilevel"/>
    <w:tmpl w:val="C5A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32C33"/>
    <w:multiLevelType w:val="hybridMultilevel"/>
    <w:tmpl w:val="B6E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D2E7D"/>
    <w:multiLevelType w:val="multilevel"/>
    <w:tmpl w:val="5BFA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24E28"/>
    <w:multiLevelType w:val="multilevel"/>
    <w:tmpl w:val="18F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97020"/>
    <w:multiLevelType w:val="hybridMultilevel"/>
    <w:tmpl w:val="A01C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22707">
    <w:abstractNumId w:val="0"/>
  </w:num>
  <w:num w:numId="2" w16cid:durableId="703483783">
    <w:abstractNumId w:val="1"/>
  </w:num>
  <w:num w:numId="3" w16cid:durableId="2126456533">
    <w:abstractNumId w:val="2"/>
  </w:num>
  <w:num w:numId="4" w16cid:durableId="699933189">
    <w:abstractNumId w:val="3"/>
  </w:num>
  <w:num w:numId="5" w16cid:durableId="2002543980">
    <w:abstractNumId w:val="4"/>
  </w:num>
  <w:num w:numId="6" w16cid:durableId="1617832880">
    <w:abstractNumId w:val="7"/>
  </w:num>
  <w:num w:numId="7" w16cid:durableId="793329072">
    <w:abstractNumId w:val="8"/>
  </w:num>
  <w:num w:numId="8" w16cid:durableId="311642014">
    <w:abstractNumId w:val="9"/>
  </w:num>
  <w:num w:numId="9" w16cid:durableId="251009247">
    <w:abstractNumId w:val="6"/>
  </w:num>
  <w:num w:numId="10" w16cid:durableId="1385720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BA"/>
    <w:rsid w:val="00056FEC"/>
    <w:rsid w:val="000C616D"/>
    <w:rsid w:val="000F14E0"/>
    <w:rsid w:val="001124BA"/>
    <w:rsid w:val="00154316"/>
    <w:rsid w:val="004671B0"/>
    <w:rsid w:val="005A2CD3"/>
    <w:rsid w:val="006D69B7"/>
    <w:rsid w:val="0075601C"/>
    <w:rsid w:val="00765D2B"/>
    <w:rsid w:val="007F1877"/>
    <w:rsid w:val="008B2AEF"/>
    <w:rsid w:val="00C43BA3"/>
    <w:rsid w:val="00D20E71"/>
    <w:rsid w:val="00E32CB5"/>
    <w:rsid w:val="00E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01345"/>
  <w15:chartTrackingRefBased/>
  <w15:docId w15:val="{FEFA895A-C296-4473-80AA-03613586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4B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2">
    <w:name w:val="heading 2"/>
    <w:basedOn w:val="a"/>
    <w:link w:val="20"/>
    <w:uiPriority w:val="9"/>
    <w:qFormat/>
    <w:rsid w:val="00765D2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24BA"/>
    <w:rPr>
      <w:color w:val="0000FF"/>
      <w:u w:val="single"/>
    </w:rPr>
  </w:style>
  <w:style w:type="paragraph" w:styleId="a4">
    <w:name w:val="header"/>
    <w:basedOn w:val="a"/>
    <w:link w:val="a5"/>
    <w:rsid w:val="0011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124BA"/>
    <w:rPr>
      <w:rFonts w:ascii="Calibri" w:eastAsia="Calibri" w:hAnsi="Calibri" w:cs="Calibri"/>
      <w:lang w:eastAsia="zh-CN"/>
    </w:rPr>
  </w:style>
  <w:style w:type="paragraph" w:styleId="a6">
    <w:name w:val="Normal (Web)"/>
    <w:basedOn w:val="a"/>
    <w:uiPriority w:val="99"/>
    <w:semiHidden/>
    <w:unhideWhenUsed/>
    <w:rsid w:val="00765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65D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5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footer"/>
    <w:basedOn w:val="a"/>
    <w:link w:val="a9"/>
    <w:uiPriority w:val="99"/>
    <w:unhideWhenUsed/>
    <w:rsid w:val="00D2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0E71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.ru/about/events/webinars/it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webinar@kodeks.ru" TargetMode="External"/><Relationship Id="rId7" Type="http://schemas.openxmlformats.org/officeDocument/2006/relationships/hyperlink" Target="https://t.me/tehekspertit" TargetMode="External"/><Relationship Id="rId12" Type="http://schemas.openxmlformats.org/officeDocument/2006/relationships/hyperlink" Target="https://my.kodeks.ru/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my.kode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inar@kodeks.ru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support.kontur.ru/talk/51717-nastrojka_proksi_moduly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Алексеевна</dc:creator>
  <cp:keywords/>
  <dc:description/>
  <cp:lastModifiedBy>Игорь Бирюков</cp:lastModifiedBy>
  <cp:revision>5</cp:revision>
  <dcterms:created xsi:type="dcterms:W3CDTF">2026-03-24T09:11:00Z</dcterms:created>
  <dcterms:modified xsi:type="dcterms:W3CDTF">2026-03-27T08:16:00Z</dcterms:modified>
</cp:coreProperties>
</file>