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E552AD" w14:textId="77777777" w:rsidR="004C15DA" w:rsidRDefault="004C15D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14:paraId="61A1ABE2" w14:textId="77777777" w:rsidR="004C15DA" w:rsidRDefault="004C15D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сеть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Техэк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приглашает вас принять участие в вебинаре</w:t>
      </w:r>
    </w:p>
    <w:p w14:paraId="124BF2D1" w14:textId="77777777" w:rsidR="004C15DA" w:rsidRDefault="004C15DA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14:paraId="06AEFD1E" w14:textId="77777777" w:rsidR="004C15DA" w:rsidRDefault="00BA13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A13AB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</w:t>
      </w:r>
      <w:r w:rsidR="00C82019" w:rsidRPr="00C82019">
        <w:rPr>
          <w:rFonts w:ascii="Times New Roman" w:hAnsi="Times New Roman" w:cs="Times New Roman"/>
          <w:b/>
          <w:bCs/>
          <w:color w:val="0070C0"/>
          <w:sz w:val="28"/>
          <w:szCs w:val="28"/>
        </w:rPr>
        <w:t>Инструменты повышения эффективности проектов</w:t>
      </w:r>
      <w:r w:rsidR="001A3F54">
        <w:rPr>
          <w:rFonts w:ascii="Times New Roman" w:hAnsi="Times New Roman" w:cs="Times New Roman"/>
          <w:b/>
          <w:bCs/>
          <w:color w:val="0070C0"/>
          <w:sz w:val="28"/>
          <w:szCs w:val="28"/>
        </w:rPr>
        <w:t>»</w:t>
      </w:r>
    </w:p>
    <w:p w14:paraId="02311C6D" w14:textId="77777777" w:rsidR="004647A3" w:rsidRDefault="004647A3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2"/>
        <w:gridCol w:w="6236"/>
      </w:tblGrid>
      <w:tr w:rsidR="004C15DA" w14:paraId="7CD23E50" w14:textId="77777777">
        <w:tc>
          <w:tcPr>
            <w:tcW w:w="4112" w:type="dxa"/>
            <w:shd w:val="clear" w:color="auto" w:fill="auto"/>
          </w:tcPr>
          <w:p w14:paraId="311C41BD" w14:textId="77777777" w:rsidR="004C15DA" w:rsidRPr="00BE2048" w:rsidRDefault="00C82019" w:rsidP="00C82019">
            <w:pPr>
              <w:spacing w:after="0" w:line="240" w:lineRule="auto"/>
              <w:ind w:left="-108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>3</w:t>
            </w:r>
            <w:r w:rsidR="00A93562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>июня</w:t>
            </w:r>
            <w:r w:rsidR="005A3382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 xml:space="preserve"> 202</w:t>
            </w:r>
            <w:r w:rsidR="00BA13AB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14:paraId="2412B5B9" w14:textId="77777777" w:rsidR="004C15DA" w:rsidRDefault="004C15DA" w:rsidP="00D57FD8">
            <w:pPr>
              <w:spacing w:after="0" w:line="240" w:lineRule="auto"/>
              <w:ind w:firstLine="426"/>
              <w:jc w:val="right"/>
            </w:pPr>
            <w:r w:rsidRPr="004647A3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>с 10:00 до 12:</w:t>
            </w:r>
            <w:r w:rsidR="00D57FD8" w:rsidRPr="004647A3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>3</w:t>
            </w:r>
            <w:r w:rsidRPr="004647A3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 xml:space="preserve">0 </w:t>
            </w:r>
            <w:proofErr w:type="spellStart"/>
            <w:r w:rsidRPr="004647A3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>мск</w:t>
            </w:r>
            <w:proofErr w:type="spellEnd"/>
          </w:p>
        </w:tc>
      </w:tr>
    </w:tbl>
    <w:p w14:paraId="28AD878A" w14:textId="77777777" w:rsidR="004C15DA" w:rsidRPr="00C82019" w:rsidRDefault="004C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57201" w14:textId="77777777" w:rsidR="00C82019" w:rsidRPr="00C82019" w:rsidRDefault="00C82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19">
        <w:rPr>
          <w:rFonts w:ascii="Times New Roman" w:hAnsi="Times New Roman" w:cs="Times New Roman"/>
          <w:sz w:val="24"/>
          <w:szCs w:val="24"/>
        </w:rPr>
        <w:t>Мероприятие будет полезно для специалистов в области СМК</w:t>
      </w:r>
      <w:r w:rsidR="00E3436A">
        <w:rPr>
          <w:rFonts w:ascii="Times New Roman" w:hAnsi="Times New Roman" w:cs="Times New Roman"/>
          <w:sz w:val="24"/>
          <w:szCs w:val="24"/>
        </w:rPr>
        <w:t>.</w:t>
      </w:r>
    </w:p>
    <w:p w14:paraId="31636509" w14:textId="77777777" w:rsidR="004C15DA" w:rsidRPr="00C82019" w:rsidRDefault="004C15D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D27C77C" w14:textId="77777777" w:rsidR="004C1256" w:rsidRPr="004C1256" w:rsidRDefault="004C1256" w:rsidP="00F27D01">
      <w:pPr>
        <w:tabs>
          <w:tab w:val="left" w:pos="426"/>
        </w:tabs>
        <w:spacing w:after="0"/>
        <w:ind w:right="-2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C125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 программе вебинара:</w:t>
      </w:r>
    </w:p>
    <w:p w14:paraId="0A1CC940" w14:textId="77777777" w:rsidR="00C82019" w:rsidRPr="00C82019" w:rsidRDefault="00FA7BC2" w:rsidP="00C82019">
      <w:pPr>
        <w:tabs>
          <w:tab w:val="left" w:pos="426"/>
        </w:tabs>
        <w:spacing w:after="0"/>
        <w:ind w:right="-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C82019" w:rsidRPr="00C82019">
        <w:rPr>
          <w:rFonts w:ascii="Times New Roman" w:hAnsi="Times New Roman" w:cs="Times New Roman"/>
          <w:iCs/>
          <w:color w:val="000000"/>
          <w:sz w:val="24"/>
          <w:szCs w:val="24"/>
        </w:rPr>
        <w:t>Договоримся о терминах</w:t>
      </w:r>
      <w:r w:rsidR="00C92409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0D6150A1" w14:textId="77777777" w:rsidR="00C82019" w:rsidRPr="00C82019" w:rsidRDefault="00C82019" w:rsidP="00C82019">
      <w:pPr>
        <w:tabs>
          <w:tab w:val="left" w:pos="426"/>
        </w:tabs>
        <w:spacing w:after="0"/>
        <w:ind w:right="-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2019">
        <w:rPr>
          <w:rFonts w:ascii="Times New Roman" w:hAnsi="Times New Roman" w:cs="Times New Roman"/>
          <w:iCs/>
          <w:color w:val="000000"/>
          <w:sz w:val="24"/>
          <w:szCs w:val="24"/>
        </w:rPr>
        <w:t>- Что такое качество проекта. Факторы качества</w:t>
      </w:r>
      <w:r w:rsidR="00C92409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695EE2B0" w14:textId="77777777" w:rsidR="00C82019" w:rsidRPr="00C82019" w:rsidRDefault="00FF314D" w:rsidP="00C82019">
      <w:pPr>
        <w:tabs>
          <w:tab w:val="left" w:pos="426"/>
        </w:tabs>
        <w:spacing w:after="0"/>
        <w:ind w:right="-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C82019" w:rsidRPr="00C82019">
        <w:rPr>
          <w:rFonts w:ascii="Times New Roman" w:hAnsi="Times New Roman" w:cs="Times New Roman"/>
          <w:iCs/>
          <w:color w:val="000000"/>
          <w:sz w:val="24"/>
          <w:szCs w:val="24"/>
        </w:rPr>
        <w:t>Процессный подход как средство повышения эффективности</w:t>
      </w:r>
      <w:r w:rsidR="00C92409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782B6E99" w14:textId="77777777" w:rsidR="00C82019" w:rsidRPr="00C82019" w:rsidRDefault="00FF314D" w:rsidP="00C82019">
      <w:pPr>
        <w:tabs>
          <w:tab w:val="left" w:pos="426"/>
        </w:tabs>
        <w:spacing w:after="0"/>
        <w:ind w:right="-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C82019" w:rsidRPr="00C8201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Проектное управление </w:t>
      </w:r>
      <w:proofErr w:type="spellStart"/>
      <w:r w:rsidR="00C82019" w:rsidRPr="00C82019">
        <w:rPr>
          <w:rFonts w:ascii="Times New Roman" w:hAnsi="Times New Roman" w:cs="Times New Roman"/>
          <w:iCs/>
          <w:color w:val="000000"/>
          <w:sz w:val="24"/>
          <w:szCs w:val="24"/>
        </w:rPr>
        <w:t>vs</w:t>
      </w:r>
      <w:proofErr w:type="spellEnd"/>
      <w:r w:rsidR="00C82019" w:rsidRPr="00C82019">
        <w:rPr>
          <w:rFonts w:ascii="Times New Roman" w:hAnsi="Times New Roman" w:cs="Times New Roman"/>
          <w:iCs/>
          <w:color w:val="000000"/>
          <w:sz w:val="24"/>
          <w:szCs w:val="24"/>
        </w:rPr>
        <w:t>. Процессное управление</w:t>
      </w:r>
      <w:r w:rsidR="00C92409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353EDCAB" w14:textId="77777777" w:rsidR="00FF314D" w:rsidRDefault="00FF314D" w:rsidP="00C82019">
      <w:pPr>
        <w:tabs>
          <w:tab w:val="left" w:pos="426"/>
        </w:tabs>
        <w:spacing w:after="0"/>
        <w:ind w:right="-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C82019" w:rsidRPr="00C82019">
        <w:rPr>
          <w:rFonts w:ascii="Times New Roman" w:hAnsi="Times New Roman" w:cs="Times New Roman"/>
          <w:iCs/>
          <w:color w:val="000000"/>
          <w:sz w:val="24"/>
          <w:szCs w:val="24"/>
        </w:rPr>
        <w:t>Цикл PDCA как основа процессного управления</w:t>
      </w:r>
      <w:r w:rsidR="00C92409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="008321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47A453FA" w14:textId="77777777" w:rsidR="00FF314D" w:rsidRDefault="00FF314D" w:rsidP="00FF314D">
      <w:pPr>
        <w:tabs>
          <w:tab w:val="left" w:pos="426"/>
        </w:tabs>
        <w:spacing w:after="0"/>
        <w:ind w:right="-2" w:firstLine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</w:t>
      </w:r>
      <w:r w:rsidR="00C82019" w:rsidRPr="00C82019">
        <w:rPr>
          <w:rFonts w:ascii="Times New Roman" w:hAnsi="Times New Roman" w:cs="Times New Roman"/>
          <w:iCs/>
          <w:color w:val="000000"/>
          <w:sz w:val="24"/>
          <w:szCs w:val="24"/>
        </w:rPr>
        <w:t>планирование процесса</w:t>
      </w:r>
      <w:r w:rsidR="008321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</w:p>
    <w:p w14:paraId="06367F15" w14:textId="77777777" w:rsidR="00FF314D" w:rsidRDefault="00FF314D" w:rsidP="00FF314D">
      <w:pPr>
        <w:tabs>
          <w:tab w:val="left" w:pos="426"/>
        </w:tabs>
        <w:spacing w:after="0"/>
        <w:ind w:right="-2" w:firstLine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 </w:t>
      </w:r>
      <w:r w:rsidR="00C82019" w:rsidRPr="00C82019">
        <w:rPr>
          <w:rFonts w:ascii="Times New Roman" w:hAnsi="Times New Roman" w:cs="Times New Roman"/>
          <w:iCs/>
          <w:color w:val="000000"/>
          <w:sz w:val="24"/>
          <w:szCs w:val="24"/>
        </w:rPr>
        <w:t>мониторинг процесса</w:t>
      </w:r>
      <w:r w:rsidR="008321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</w:p>
    <w:p w14:paraId="73B5F343" w14:textId="77777777" w:rsidR="00C82019" w:rsidRPr="00C82019" w:rsidRDefault="00FF314D" w:rsidP="00FF314D">
      <w:pPr>
        <w:tabs>
          <w:tab w:val="left" w:pos="426"/>
        </w:tabs>
        <w:spacing w:after="0"/>
        <w:ind w:right="-2" w:firstLine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 </w:t>
      </w:r>
      <w:r w:rsidR="00C82019" w:rsidRPr="00C82019">
        <w:rPr>
          <w:rFonts w:ascii="Times New Roman" w:hAnsi="Times New Roman" w:cs="Times New Roman"/>
          <w:iCs/>
          <w:color w:val="000000"/>
          <w:sz w:val="24"/>
          <w:szCs w:val="24"/>
        </w:rPr>
        <w:t>улучшение процесса</w:t>
      </w:r>
      <w:r w:rsidR="00E3436A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264238BE" w14:textId="77777777" w:rsidR="00C82019" w:rsidRPr="00C82019" w:rsidRDefault="00FF314D" w:rsidP="00C82019">
      <w:pPr>
        <w:tabs>
          <w:tab w:val="left" w:pos="426"/>
        </w:tabs>
        <w:spacing w:after="0"/>
        <w:ind w:right="-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C82019" w:rsidRPr="00C82019">
        <w:rPr>
          <w:rFonts w:ascii="Times New Roman" w:hAnsi="Times New Roman" w:cs="Times New Roman"/>
          <w:iCs/>
          <w:color w:val="000000"/>
          <w:sz w:val="24"/>
          <w:szCs w:val="24"/>
        </w:rPr>
        <w:t>Анализ результативности СМК</w:t>
      </w:r>
      <w:r w:rsidR="00C92409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55879DF9" w14:textId="77777777" w:rsidR="00BA13AB" w:rsidRDefault="00FF314D" w:rsidP="00C82019">
      <w:pPr>
        <w:tabs>
          <w:tab w:val="left" w:pos="426"/>
        </w:tabs>
        <w:spacing w:after="0"/>
        <w:ind w:right="-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C82019" w:rsidRPr="00C82019">
        <w:rPr>
          <w:rFonts w:ascii="Times New Roman" w:hAnsi="Times New Roman" w:cs="Times New Roman"/>
          <w:iCs/>
          <w:color w:val="000000"/>
          <w:sz w:val="24"/>
          <w:szCs w:val="24"/>
        </w:rPr>
        <w:t>Стандарты и рекомендации, связанные с СМК в проектах</w:t>
      </w:r>
      <w:r w:rsidR="00C9240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4EC44833" w14:textId="77777777" w:rsidR="00C82019" w:rsidRPr="004C1256" w:rsidRDefault="00C82019" w:rsidP="00C82019">
      <w:pPr>
        <w:tabs>
          <w:tab w:val="left" w:pos="426"/>
        </w:tabs>
        <w:spacing w:after="0"/>
        <w:ind w:right="-2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5B12B833" w14:textId="77777777" w:rsidR="004C1256" w:rsidRPr="004C1256" w:rsidRDefault="004C1256" w:rsidP="00C82019">
      <w:pPr>
        <w:tabs>
          <w:tab w:val="left" w:pos="426"/>
        </w:tabs>
        <w:spacing w:after="0" w:line="360" w:lineRule="auto"/>
        <w:ind w:right="-2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C125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 вебинаре выступят:</w:t>
      </w:r>
    </w:p>
    <w:p w14:paraId="7831570A" w14:textId="77777777" w:rsidR="00C82019" w:rsidRPr="00C82019" w:rsidRDefault="004C1256" w:rsidP="00C82019">
      <w:pPr>
        <w:tabs>
          <w:tab w:val="left" w:pos="426"/>
        </w:tabs>
        <w:spacing w:after="0" w:line="360" w:lineRule="auto"/>
        <w:ind w:right="-2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C125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- </w:t>
      </w:r>
      <w:r w:rsidR="00C82019" w:rsidRPr="00C8201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Горбунов Андрей Владимирович, </w:t>
      </w:r>
      <w:r w:rsidR="00C82019" w:rsidRPr="00C820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независимый эксперт по системам менеджмента</w:t>
      </w:r>
      <w:r w:rsidR="00E3436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14:paraId="17E504A9" w14:textId="77777777" w:rsidR="004C1256" w:rsidRPr="004C1256" w:rsidRDefault="00F27D01" w:rsidP="00C82019">
      <w:pPr>
        <w:tabs>
          <w:tab w:val="left" w:pos="426"/>
        </w:tabs>
        <w:spacing w:after="0" w:line="360" w:lineRule="auto"/>
        <w:ind w:right="-2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- </w:t>
      </w:r>
      <w:proofErr w:type="spellStart"/>
      <w:r w:rsidR="002B239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Ахмарова</w:t>
      </w:r>
      <w:proofErr w:type="spellEnd"/>
      <w:r w:rsidR="002B239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Альфия</w:t>
      </w:r>
      <w:r w:rsidR="0034685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34685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Рафиковна</w:t>
      </w:r>
      <w:proofErr w:type="spellEnd"/>
      <w:r w:rsidR="004C1256" w:rsidRPr="004C125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, </w:t>
      </w:r>
      <w:r w:rsidR="004C1256" w:rsidRPr="004C125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руководитель проекта «Техэксперт» по направлению акк</w:t>
      </w:r>
      <w:r w:rsidR="00C820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редитации и оценки соответствия</w:t>
      </w:r>
      <w:r w:rsidR="00E3436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47F07BC5" w14:textId="77777777" w:rsidR="004C1256" w:rsidRPr="004C1256" w:rsidRDefault="004C1256" w:rsidP="004C1256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6FC90D21" w14:textId="77777777" w:rsidR="004C15DA" w:rsidRDefault="004C15DA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F099FA8" w14:textId="77777777" w:rsidR="004C15DA" w:rsidRDefault="004C15DA" w:rsidP="00F268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по теме вебинара можно направлять заранее: на странице регистрации под кнопкой «Задать вопрос ведущему». </w:t>
      </w:r>
    </w:p>
    <w:p w14:paraId="7F3E9C76" w14:textId="77777777" w:rsidR="004C15DA" w:rsidRDefault="004C15DA">
      <w:pPr>
        <w:spacing w:after="0" w:line="240" w:lineRule="auto"/>
        <w:ind w:left="-284" w:right="284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2005500F" w14:textId="77777777" w:rsidR="004C15DA" w:rsidRDefault="004C15DA">
      <w:pPr>
        <w:spacing w:after="0" w:line="240" w:lineRule="auto"/>
        <w:ind w:left="-284" w:right="284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06DD063A" w14:textId="77777777" w:rsidR="004C15DA" w:rsidRDefault="004C15DA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Как принять участие в вебинаре:</w:t>
      </w:r>
    </w:p>
    <w:p w14:paraId="68448A14" w14:textId="77777777" w:rsidR="004C15DA" w:rsidRDefault="00352C07">
      <w:pPr>
        <w:pStyle w:val="af6"/>
        <w:tabs>
          <w:tab w:val="left" w:pos="426"/>
        </w:tabs>
        <w:spacing w:after="0" w:line="240" w:lineRule="auto"/>
        <w:ind w:left="0" w:right="284"/>
      </w:pPr>
      <w:r>
        <w:rPr>
          <w:rFonts w:ascii="Times New Roman" w:hAnsi="Times New Roman"/>
          <w:iCs/>
          <w:sz w:val="24"/>
          <w:szCs w:val="24"/>
        </w:rPr>
        <w:t>- п</w:t>
      </w:r>
      <w:r w:rsidR="004C15DA">
        <w:rPr>
          <w:rFonts w:ascii="Times New Roman" w:hAnsi="Times New Roman"/>
          <w:iCs/>
          <w:sz w:val="24"/>
          <w:szCs w:val="24"/>
        </w:rPr>
        <w:t xml:space="preserve">ройдите регистрацию до </w:t>
      </w:r>
      <w:r w:rsidR="00C82019">
        <w:rPr>
          <w:rFonts w:ascii="Times New Roman" w:hAnsi="Times New Roman"/>
          <w:iCs/>
          <w:sz w:val="24"/>
          <w:szCs w:val="24"/>
          <w:highlight w:val="yellow"/>
        </w:rPr>
        <w:t>2 июня</w:t>
      </w:r>
      <w:r w:rsidR="0012282F">
        <w:rPr>
          <w:rFonts w:ascii="Times New Roman" w:hAnsi="Times New Roman"/>
          <w:iCs/>
          <w:sz w:val="24"/>
          <w:szCs w:val="24"/>
          <w:highlight w:val="yellow"/>
        </w:rPr>
        <w:t xml:space="preserve"> </w:t>
      </w:r>
      <w:r w:rsidR="005A3382" w:rsidRPr="00780073">
        <w:rPr>
          <w:rFonts w:ascii="Times New Roman" w:hAnsi="Times New Roman"/>
          <w:iCs/>
          <w:sz w:val="24"/>
          <w:szCs w:val="24"/>
          <w:highlight w:val="yellow"/>
        </w:rPr>
        <w:t>202</w:t>
      </w:r>
      <w:r w:rsidR="00BA13AB">
        <w:rPr>
          <w:rFonts w:ascii="Times New Roman" w:hAnsi="Times New Roman"/>
          <w:iCs/>
          <w:sz w:val="24"/>
          <w:szCs w:val="24"/>
          <w:highlight w:val="yellow"/>
        </w:rPr>
        <w:t>5</w:t>
      </w:r>
      <w:r w:rsidR="004C15DA" w:rsidRPr="00780073">
        <w:rPr>
          <w:rFonts w:ascii="Times New Roman" w:hAnsi="Times New Roman"/>
          <w:iCs/>
          <w:sz w:val="24"/>
          <w:szCs w:val="24"/>
          <w:highlight w:val="yellow"/>
        </w:rPr>
        <w:t xml:space="preserve"> года</w:t>
      </w:r>
      <w:r w:rsidR="004C15DA">
        <w:rPr>
          <w:rFonts w:ascii="Times New Roman" w:hAnsi="Times New Roman"/>
          <w:iCs/>
          <w:sz w:val="24"/>
          <w:szCs w:val="24"/>
        </w:rPr>
        <w:t xml:space="preserve"> включительно </w:t>
      </w:r>
      <w:hyperlink r:id="rId7" w:history="1">
        <w:r w:rsidR="004C15DA" w:rsidRPr="00186372">
          <w:rPr>
            <w:rStyle w:val="a7"/>
            <w:rFonts w:ascii="Times New Roman" w:hAnsi="Times New Roman"/>
            <w:iCs/>
            <w:sz w:val="24"/>
            <w:szCs w:val="24"/>
          </w:rPr>
          <w:t>по ссылке;</w:t>
        </w:r>
      </w:hyperlink>
    </w:p>
    <w:p w14:paraId="28720526" w14:textId="672C54D8" w:rsidR="004C15DA" w:rsidRDefault="004C15DA">
      <w:pPr>
        <w:pStyle w:val="af6"/>
        <w:tabs>
          <w:tab w:val="left" w:pos="426"/>
        </w:tabs>
        <w:spacing w:after="0" w:line="240" w:lineRule="auto"/>
        <w:ind w:left="0" w:right="284"/>
      </w:pPr>
      <w:r>
        <w:rPr>
          <w:rFonts w:ascii="Times New Roman" w:hAnsi="Times New Roman"/>
          <w:iCs/>
          <w:sz w:val="24"/>
          <w:szCs w:val="24"/>
        </w:rPr>
        <w:t xml:space="preserve">- ВАЖНО! При регистрации укажите </w:t>
      </w:r>
      <w:r w:rsidRPr="00C76A98">
        <w:rPr>
          <w:rFonts w:ascii="Times New Roman" w:hAnsi="Times New Roman"/>
          <w:b/>
          <w:bCs/>
          <w:iCs/>
          <w:sz w:val="24"/>
          <w:szCs w:val="24"/>
          <w:highlight w:val="yellow"/>
        </w:rPr>
        <w:t xml:space="preserve">КОД: </w:t>
      </w:r>
      <w:r w:rsidR="005461F3" w:rsidRPr="00C76A98">
        <w:rPr>
          <w:rFonts w:ascii="Times New Roman" w:hAnsi="Times New Roman"/>
          <w:b/>
          <w:bCs/>
          <w:iCs/>
          <w:sz w:val="24"/>
          <w:szCs w:val="24"/>
          <w:highlight w:val="yellow"/>
        </w:rPr>
        <w:t>622</w:t>
      </w:r>
      <w:r w:rsidR="00352C07" w:rsidRPr="00C76A98">
        <w:rPr>
          <w:rFonts w:ascii="Times New Roman" w:hAnsi="Times New Roman"/>
          <w:b/>
          <w:bCs/>
          <w:iCs/>
          <w:sz w:val="24"/>
          <w:szCs w:val="24"/>
        </w:rPr>
        <w:t>;</w:t>
      </w:r>
    </w:p>
    <w:p w14:paraId="393C3B27" w14:textId="77777777" w:rsidR="004C15DA" w:rsidRDefault="004C15DA">
      <w:pPr>
        <w:pStyle w:val="af6"/>
        <w:tabs>
          <w:tab w:val="left" w:pos="426"/>
        </w:tabs>
        <w:spacing w:after="0" w:line="240" w:lineRule="auto"/>
        <w:ind w:left="0" w:right="284"/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352C07">
        <w:rPr>
          <w:rFonts w:ascii="Times New Roman" w:hAnsi="Times New Roman"/>
          <w:iCs/>
          <w:sz w:val="24"/>
          <w:szCs w:val="24"/>
        </w:rPr>
        <w:t>п</w:t>
      </w:r>
      <w:r>
        <w:rPr>
          <w:rFonts w:ascii="Times New Roman" w:hAnsi="Times New Roman"/>
          <w:iCs/>
          <w:sz w:val="24"/>
          <w:szCs w:val="24"/>
        </w:rPr>
        <w:t>осле регистрации вы получите письмо с подтверждением участия в вебинаре и ссылку для подключения.</w:t>
      </w:r>
    </w:p>
    <w:p w14:paraId="56B6116C" w14:textId="77777777" w:rsidR="004C15DA" w:rsidRDefault="004C15DA">
      <w:pPr>
        <w:pageBreakBefore/>
        <w:spacing w:after="0" w:line="240" w:lineRule="auto"/>
        <w:ind w:right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Участие в вебинаре бесплатное.</w:t>
      </w:r>
    </w:p>
    <w:p w14:paraId="21C7364D" w14:textId="77777777" w:rsidR="004C15DA" w:rsidRDefault="004C15D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AE82F" w14:textId="77777777" w:rsidR="004C15DA" w:rsidRDefault="004C15DA">
      <w:pPr>
        <w:spacing w:after="0" w:line="240" w:lineRule="auto"/>
        <w:contextualSpacing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Количество мест ограничено! Регистрация может быть прекращена досрочно в случае достижения максимального количества участников.</w:t>
      </w:r>
    </w:p>
    <w:p w14:paraId="702A4676" w14:textId="77777777" w:rsidR="004C15DA" w:rsidRDefault="004C15DA">
      <w:pPr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0DE1295" w14:textId="77777777" w:rsidR="004C15DA" w:rsidRDefault="004C15DA">
      <w:pPr>
        <w:spacing w:after="0" w:line="240" w:lineRule="auto"/>
        <w:ind w:right="5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Подробная информация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регистрации и технические требования находятся ниже.</w:t>
      </w:r>
    </w:p>
    <w:p w14:paraId="027B9F65" w14:textId="77777777" w:rsidR="004C15DA" w:rsidRDefault="004C15D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B9EA12F" w14:textId="77777777" w:rsidR="004C15DA" w:rsidRDefault="004C15DA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Слушатели вебинара смогут получить </w:t>
      </w:r>
      <w:r>
        <w:rPr>
          <w:rFonts w:ascii="Times New Roman" w:hAnsi="Times New Roman" w:cs="Times New Roman"/>
          <w:b/>
          <w:iCs/>
          <w:sz w:val="24"/>
          <w:szCs w:val="24"/>
        </w:rPr>
        <w:t>электронный сертификат участника.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</w:p>
    <w:p w14:paraId="6F9A6A74" w14:textId="77777777" w:rsidR="004C15DA" w:rsidRDefault="004C15D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1F2E7F1" w14:textId="77777777" w:rsidR="004C15DA" w:rsidRDefault="004C15DA">
      <w:pPr>
        <w:spacing w:after="0" w:line="240" w:lineRule="auto"/>
        <w:ind w:right="-2"/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проведения вебинара: </w:t>
      </w:r>
      <w:r w:rsidR="000D7C39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3</w:t>
      </w:r>
      <w:r w:rsidR="00C82019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июня </w:t>
      </w:r>
      <w:r w:rsidR="00BA13A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="004647A3" w:rsidRPr="0078007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202</w:t>
      </w:r>
      <w:r w:rsidR="00BA13A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5</w:t>
      </w:r>
      <w:r w:rsidR="00352C0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года</w:t>
      </w:r>
      <w:r w:rsidRPr="0078007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с 10:00 до 12:</w:t>
      </w:r>
      <w:r w:rsidR="00F025D3" w:rsidRPr="0078007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3</w:t>
      </w:r>
      <w:r w:rsidRPr="0078007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0</w:t>
      </w:r>
      <w:r w:rsidR="00352C0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EB8CF82" w14:textId="77777777" w:rsidR="004C15DA" w:rsidRDefault="004C15D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02FD8898" w14:textId="77777777" w:rsidR="004C15DA" w:rsidRDefault="004C15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случае возникновения вопросов по регистрации на вебинар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свяжитесь с модератором, отправив запрос на адрес</w:t>
      </w:r>
      <w:r w:rsidR="00352C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webinar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@kodeks.ru</w:t>
        </w:r>
      </w:hyperlink>
      <w:r w:rsidR="00352C07">
        <w:t>.</w:t>
      </w:r>
    </w:p>
    <w:p w14:paraId="536DE4F1" w14:textId="77777777" w:rsidR="004C15DA" w:rsidRDefault="004C15DA">
      <w:pPr>
        <w:pageBreakBefore/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ИНСТРУКЦИЯ ПО РЕГИСТРАЦИИ НА ВЕБИНАР</w:t>
      </w:r>
    </w:p>
    <w:p w14:paraId="39F4D476" w14:textId="77777777" w:rsidR="004C15DA" w:rsidRDefault="004C15D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87745C" w14:textId="77777777" w:rsidR="004C15DA" w:rsidRDefault="004C15DA">
      <w:pPr>
        <w:numPr>
          <w:ilvl w:val="0"/>
          <w:numId w:val="4"/>
        </w:numPr>
        <w:autoSpaceDE w:val="0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На странице вебинара нажмите кнопку «Принять участие в вебинаре»</w:t>
      </w:r>
      <w:r w:rsidR="002321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14:paraId="67879774" w14:textId="77777777" w:rsidR="004C15DA" w:rsidRDefault="004C15D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7CA3986" w14:textId="77777777" w:rsidR="004C15DA" w:rsidRDefault="0017794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 wp14:anchorId="765E2144" wp14:editId="142F2824">
            <wp:extent cx="6477000" cy="2847975"/>
            <wp:effectExtent l="0" t="0" r="0" b="9525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12" r="-5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84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D9CB4" w14:textId="77777777" w:rsidR="004C15DA" w:rsidRDefault="004C15D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194162C2" w14:textId="77777777" w:rsidR="004C15DA" w:rsidRDefault="004C15D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7C767D3F" w14:textId="77777777" w:rsidR="004C15DA" w:rsidRDefault="004C15D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68AFD2BE" w14:textId="77777777" w:rsidR="004C15DA" w:rsidRDefault="004C15DA">
      <w:pPr>
        <w:numPr>
          <w:ilvl w:val="0"/>
          <w:numId w:val="4"/>
        </w:numPr>
        <w:autoSpaceDE w:val="0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появившемся всплывающем окне выберите соответствующий вариант</w:t>
      </w:r>
      <w:r w:rsidR="002321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14:paraId="3C34C2C7" w14:textId="77777777" w:rsidR="004C15DA" w:rsidRDefault="0017794C">
      <w:pPr>
        <w:autoSpaceDE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 wp14:anchorId="7023990F" wp14:editId="20B3C631">
            <wp:extent cx="5514975" cy="2352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14" r="-6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35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11A84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4032C12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8BE7A84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E6EFAD6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1299B844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2E3EB7FC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372509A0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22EF191E" w14:textId="77777777" w:rsidR="004C15DA" w:rsidRDefault="004C15D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4C15DA" w14:paraId="2834C017" w14:textId="77777777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49A34D25" w14:textId="77777777" w:rsidR="004C15DA" w:rsidRDefault="004C15DA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8D35597" w14:textId="77777777" w:rsidR="004C15DA" w:rsidRDefault="004C15D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ЕСЛИ ВЫ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ЗАРЕГИСТРИРОВАНЫ НА ОФИЦИАЛЬНОМ ПОРТАЛЕ «ТЕХЭКСПЕРТ»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https://my.kodeks.ru/</w:t>
              </w:r>
            </w:hyperlink>
          </w:p>
          <w:p w14:paraId="7E8750D4" w14:textId="77777777" w:rsidR="004C15DA" w:rsidRDefault="004C1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0AB9FB90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Нажмите на кнопку «Зарегистрируйтесь».</w:t>
      </w:r>
    </w:p>
    <w:p w14:paraId="1BF4888C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273668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Заполните форму. В поле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ввести действующий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поле пароль – придумать пароль. </w:t>
      </w:r>
    </w:p>
    <w:p w14:paraId="6E5EFB8F" w14:textId="77777777" w:rsidR="004C15DA" w:rsidRDefault="0017794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BC71573" wp14:editId="18F420E9">
            <wp:extent cx="3238500" cy="3295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" t="-21" r="-31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9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59D9A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DBF224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После отправки формы на указанный адрес электронной почты вам будет направлено письмо со ссылкой для подтверждения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E516B5" w14:textId="77777777" w:rsidR="004C15DA" w:rsidRDefault="0017794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17C3782" wp14:editId="456A5E3A">
            <wp:extent cx="4010025" cy="2562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" t="-56" r="-37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562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51079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5A8F4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F7EEC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14D4E4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Перейдите по ссылке из письма.</w:t>
      </w:r>
    </w:p>
    <w:p w14:paraId="1437E84D" w14:textId="77777777" w:rsidR="004C15DA" w:rsidRDefault="0017794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CADB568" wp14:editId="4F15248E">
            <wp:extent cx="4067175" cy="2562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-35" r="-29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562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791A9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FBE95E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После подтверждения регистрации на портале вам откроется форма для регистрации на интересующий вас вебинар. Заполните форму и нажмите «Отправить».</w:t>
      </w:r>
    </w:p>
    <w:p w14:paraId="1A34A759" w14:textId="77777777" w:rsidR="004C15DA" w:rsidRDefault="0017794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9284A40" wp14:editId="19B58452">
            <wp:extent cx="3829050" cy="4533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53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4BFE5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42A7BB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298E5F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На экране появится сообщение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5B479964" w14:textId="77777777" w:rsidR="004C15DA" w:rsidRDefault="0017794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A1F60F" wp14:editId="57698719">
            <wp:extent cx="6477000" cy="2571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14" r="-5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71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48B16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E8AB33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После регистрации на вебинар на адрес, указанный в заявке, вам сразу будет отправлено автоматическое письмо с подтверждением регистрации с адреса </w:t>
      </w:r>
      <w:hyperlink r:id="rId17" w:history="1"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invitation@webinar.ru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ссылкой на участие или кнопкой «Перейти к вебинару».</w:t>
      </w:r>
    </w:p>
    <w:p w14:paraId="20FCA60F" w14:textId="77777777" w:rsidR="004C15DA" w:rsidRDefault="0017794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70A845" wp14:editId="2AF41EE8">
            <wp:extent cx="6486525" cy="37528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14" r="-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752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B61D2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647CFE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1C15F4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83313E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04FE41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9AB837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4C15DA" w14:paraId="44AA7A17" w14:textId="77777777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3199DD17" w14:textId="77777777" w:rsidR="004C15DA" w:rsidRDefault="004C15D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ЕСЛИ ВЫ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ЗАРЕГИСТРИРОВАНЫ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ОФИЦИАЛЬНОМ ПОРТАЛЕ «ТЕХЭКСПЕРТ»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https://my.kodeks.ru/</w:t>
              </w:r>
            </w:hyperlink>
          </w:p>
          <w:p w14:paraId="76C37D4A" w14:textId="77777777" w:rsidR="004C15DA" w:rsidRDefault="004C1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1AA815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Нажмите на кнопку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Авторизируйтесь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28AF24C4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2245B3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 открывшемся окне введите свой логин и пароль.</w:t>
      </w:r>
    </w:p>
    <w:p w14:paraId="57D8BD57" w14:textId="77777777" w:rsidR="004C15DA" w:rsidRDefault="0017794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527AD4" wp14:editId="2ABFBE4C">
            <wp:extent cx="3457575" cy="23336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-44" r="-29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33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4A03A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E3A0F1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Нажмите кнопку «Зарегистрироваться на вебинар». После вам откроется форма для регистрации на интересующий вас вебинар. Заполните форму и нажмите «Отправить». </w:t>
      </w:r>
    </w:p>
    <w:p w14:paraId="30A22F85" w14:textId="77777777" w:rsidR="004C15DA" w:rsidRDefault="0017794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82EE1EC" wp14:editId="499DEECE">
            <wp:extent cx="3629025" cy="42576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25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5BF5B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8AEF2F" w14:textId="77777777" w:rsidR="004C15DA" w:rsidRDefault="004C15DA">
      <w:pPr>
        <w:autoSpaceDE w:val="0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На экране появится сообщение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0906B1D9" w14:textId="77777777" w:rsidR="004C15DA" w:rsidRDefault="0017794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DF2708" wp14:editId="6DE941B5">
            <wp:extent cx="6477000" cy="2571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14" r="-5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71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18827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313475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642BF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2B75D8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После регистрации на вебинар на адрес, указанный в заявке, вам сразу будет отправлено автоматическое письмо с подтверждением регистрации с адреса </w:t>
      </w:r>
      <w:hyperlink r:id="rId21" w:history="1"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invitation@webinar.ru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ссылкой на участие или кнопкой «Перейти к вебинару».</w:t>
      </w:r>
    </w:p>
    <w:p w14:paraId="2A54E538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EA51AA" w14:textId="77777777" w:rsidR="004C15DA" w:rsidRDefault="0017794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88ABADC" wp14:editId="6D2F585F">
            <wp:extent cx="5086350" cy="29432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14" r="-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943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BA2B3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AD92DB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E7AFA1" w14:textId="77777777" w:rsidR="004C15DA" w:rsidRDefault="004C15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4985B0" w14:textId="77777777" w:rsidR="004C15DA" w:rsidRDefault="004C15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9A6E60" w14:textId="77777777" w:rsidR="004C15DA" w:rsidRDefault="004C15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8956FB" w14:textId="77777777" w:rsidR="004C15DA" w:rsidRDefault="004C15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DAA990" w14:textId="77777777" w:rsidR="004C15DA" w:rsidRDefault="004C15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A7ACA3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ВАЖНО!</w:t>
      </w:r>
    </w:p>
    <w:p w14:paraId="0496D351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3585B2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 w:rsidR="000E064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не получили ссылку в течение 30 минут после регистрации, проверьте папку «Спам». Если письма в этой папке нет, попробуйте зарегистрироваться еще раз на другой е-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Лучше регистрироваться с использованием почтовых адресов, созданных на общедоступных почтовых сервисах (</w:t>
      </w:r>
      <w:r w:rsidR="00DA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ail</w:t>
      </w:r>
      <w:proofErr w:type="spellEnd"/>
      <w:r w:rsidR="00DA0EC9" w:rsidRPr="00DA0E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A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A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A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proofErr w:type="spellStart"/>
      <w:r w:rsidR="00DA0EC9">
        <w:rPr>
          <w:rFonts w:ascii="Times New Roman" w:eastAsia="Times New Roman" w:hAnsi="Times New Roman" w:cs="Times New Roman"/>
          <w:color w:val="000000"/>
          <w:sz w:val="24"/>
          <w:szCs w:val="24"/>
        </w:rPr>
        <w:t>andex</w:t>
      </w:r>
      <w:proofErr w:type="spellEnd"/>
      <w:r w:rsidR="00DA0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использовать корпоративные сети, т.к. корпоративные почтовые ящики могут не пропускать автоматические письма со ссылками с посторонних ресурсов.</w:t>
      </w:r>
    </w:p>
    <w:p w14:paraId="0556CB25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BBF6DF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передавайте ссылку на участие в вебинаре и не пересылайте письмо, которое вы получили после регистрации, третьим лицам. Это может скомпрометировать ваши персональные данные. Помните, что вход на мероприятие по уникальной ссылке возможен только для одного участника.</w:t>
      </w:r>
    </w:p>
    <w:p w14:paraId="5EFABE33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5F87AA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Если вы не получили письмо,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подтверждающее вашу регистрацию, проверьте в почте папку «Спам». Если в спаме писем нет, свяжитесь с модератором вебинара, отправив запрос на</w:t>
      </w:r>
      <w:r>
        <w:rPr>
          <w:rFonts w:ascii="Arial" w:hAnsi="Arial" w:cs="Arial"/>
          <w:color w:val="444444"/>
          <w:sz w:val="23"/>
          <w:szCs w:val="23"/>
        </w:rPr>
        <w:t> </w:t>
      </w:r>
      <w:hyperlink r:id="rId22" w:history="1">
        <w:r>
          <w:rPr>
            <w:rStyle w:val="a7"/>
            <w:rFonts w:ascii="Times New Roman" w:hAnsi="Times New Roman" w:cs="Times New Roman"/>
            <w:color w:val="FF7200"/>
            <w:sz w:val="23"/>
            <w:szCs w:val="23"/>
          </w:rPr>
          <w:t>webinar@kodeks.ru</w:t>
        </w:r>
      </w:hyperlink>
      <w:r w:rsidR="00DA0EC9">
        <w:t>.</w:t>
      </w:r>
    </w:p>
    <w:p w14:paraId="6FE45621" w14:textId="77777777" w:rsidR="004C15DA" w:rsidRDefault="004C15DA">
      <w:pPr>
        <w:autoSpaceDE w:val="0"/>
        <w:spacing w:after="0" w:line="240" w:lineRule="auto"/>
        <w:jc w:val="both"/>
      </w:pPr>
    </w:p>
    <w:p w14:paraId="25C913DF" w14:textId="77777777" w:rsidR="004C15DA" w:rsidRDefault="004C15DA">
      <w:pPr>
        <w:autoSpaceDE w:val="0"/>
        <w:spacing w:after="0" w:line="240" w:lineRule="auto"/>
        <w:jc w:val="both"/>
      </w:pPr>
    </w:p>
    <w:p w14:paraId="2E0C0A6F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9158D" w14:textId="77777777" w:rsidR="004C15DA" w:rsidRDefault="004C15D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ТРЕБОВАНИЯ К СЕТИ И ОБОРУДОВАНИЮ</w:t>
      </w:r>
    </w:p>
    <w:p w14:paraId="54BC71CD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C66AC6C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сети</w:t>
      </w:r>
    </w:p>
    <w:p w14:paraId="69F19B1A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D8158D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Сервис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Webinar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использует различные современные технологии, которые частично или полностью могут быть ограничены в корпоративных сетях в соответствии с принятыми в них сетевыми политиками безопасности.</w:t>
      </w:r>
    </w:p>
    <w:p w14:paraId="20BFABA6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случае необходимо добавить используемые порты/протоколы и IP-адреса в список исключений.</w:t>
      </w:r>
    </w:p>
    <w:p w14:paraId="7428C8A8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A6CE90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IP-адреса</w:t>
      </w:r>
    </w:p>
    <w:p w14:paraId="294F5C21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37.130.192.0/22</w:t>
      </w:r>
    </w:p>
    <w:p w14:paraId="648E3474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185.45.80.0/22</w:t>
      </w:r>
    </w:p>
    <w:p w14:paraId="3E7F3782" w14:textId="77777777" w:rsidR="00DA0EC9" w:rsidRDefault="00DA0EC9">
      <w:pPr>
        <w:autoSpaceDE w:val="0"/>
        <w:spacing w:after="0" w:line="240" w:lineRule="auto"/>
        <w:jc w:val="both"/>
      </w:pPr>
    </w:p>
    <w:p w14:paraId="31814940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Порты/протоколы</w:t>
      </w:r>
    </w:p>
    <w:p w14:paraId="47E3D99E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80/HTTP</w:t>
      </w:r>
    </w:p>
    <w:p w14:paraId="0B20532D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443/TCP</w:t>
      </w:r>
    </w:p>
    <w:p w14:paraId="7223917A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443/UDP</w:t>
      </w:r>
    </w:p>
    <w:p w14:paraId="5990F4FF" w14:textId="77777777" w:rsidR="00DA0EC9" w:rsidRDefault="00DA0EC9">
      <w:pPr>
        <w:autoSpaceDE w:val="0"/>
        <w:spacing w:after="0" w:line="240" w:lineRule="auto"/>
        <w:jc w:val="both"/>
      </w:pPr>
    </w:p>
    <w:p w14:paraId="2913C842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Сервис может некорректно работать при использовании </w:t>
      </w:r>
      <w:r w:rsidR="00DA0E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прокси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-серверов и других специфичных ограничений сети. </w:t>
      </w:r>
    </w:p>
    <w:p w14:paraId="76F65BD9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2E85CC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Рекомендуемая свободная ширина интернет-канала</w:t>
      </w:r>
    </w:p>
    <w:p w14:paraId="67CFC796" w14:textId="77777777" w:rsidR="004C15DA" w:rsidRDefault="00DA0EC9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изк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(640x360, 30 </w:t>
      </w:r>
      <w:proofErr w:type="gramStart"/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кадр./</w:t>
      </w:r>
      <w:proofErr w:type="gramEnd"/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с) – 500 Кбит/с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28B596" w14:textId="77777777" w:rsidR="004C15DA" w:rsidRDefault="00DA0EC9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(960x540, 30 </w:t>
      </w:r>
      <w:proofErr w:type="gramStart"/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кадр./</w:t>
      </w:r>
      <w:proofErr w:type="gramEnd"/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с) – 900 Кбит/с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CB0B25" w14:textId="77777777" w:rsidR="004C15DA" w:rsidRDefault="00DA0EC9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высокая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(1280x720, 30 </w:t>
      </w:r>
      <w:proofErr w:type="gramStart"/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кадр./</w:t>
      </w:r>
      <w:proofErr w:type="gramEnd"/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с) – 1700 Кбит/с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774124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0ACC7C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оборудованию</w:t>
      </w:r>
    </w:p>
    <w:p w14:paraId="505372AF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Рекомендуемые</w:t>
      </w:r>
      <w:r w:rsidR="000327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14:paraId="2C6381EA" w14:textId="77777777" w:rsidR="004C15DA" w:rsidRDefault="00DA0EC9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роцессор: Intel Core i5 6-го поколения или аналогичный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7BAC6D" w14:textId="77777777" w:rsidR="004C15DA" w:rsidRDefault="00DA0EC9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перативная память: 8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б;</w:t>
      </w:r>
    </w:p>
    <w:p w14:paraId="239290D7" w14:textId="77777777" w:rsidR="004C15DA" w:rsidRDefault="00DA0EC9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азрешение экрана: 1920×1080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CB4745" w14:textId="77777777" w:rsidR="004C15DA" w:rsidRDefault="004C15DA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7A0C21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Минимальные</w:t>
      </w:r>
      <w:r w:rsidR="000327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14:paraId="1A3018EB" w14:textId="77777777" w:rsidR="004C15DA" w:rsidRDefault="00DA0EC9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роцессор: Intel Core i3 6-го поколения или аналогичный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38BB6C" w14:textId="77777777" w:rsidR="004C15DA" w:rsidRDefault="00DA0EC9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оперативная память: 4 Гб;</w:t>
      </w:r>
    </w:p>
    <w:p w14:paraId="157B0617" w14:textId="77777777" w:rsidR="004C15DA" w:rsidRDefault="00DA0EC9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55886">
        <w:rPr>
          <w:rFonts w:ascii="Times New Roman" w:eastAsia="Times New Roman" w:hAnsi="Times New Roman" w:cs="Times New Roman"/>
          <w:color w:val="000000"/>
          <w:sz w:val="24"/>
          <w:szCs w:val="24"/>
        </w:rPr>
        <w:t>азрешение экрана: 1024×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768</w:t>
      </w:r>
      <w:r w:rsidR="004558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A54A64" w14:textId="77777777" w:rsidR="004C15DA" w:rsidRDefault="00DA0EC9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сервиса на более слабом клиентском оборудовании не гарантируется и возможна с ограничениями. </w:t>
      </w:r>
    </w:p>
    <w:p w14:paraId="7F23B458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CA81E4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Аудио- и видеоустройства</w:t>
      </w:r>
    </w:p>
    <w:p w14:paraId="4EE5CD49" w14:textId="77777777" w:rsidR="004C15DA" w:rsidRDefault="00455886">
      <w:pPr>
        <w:numPr>
          <w:ilvl w:val="0"/>
          <w:numId w:val="5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аушники или колонки (для просмотра вебинара)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0151F8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B278E1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программному обеспечению пользователя</w:t>
      </w:r>
    </w:p>
    <w:p w14:paraId="7BD404C9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Браузер. Последние на текущий момент версии:</w:t>
      </w:r>
    </w:p>
    <w:p w14:paraId="0FC883F1" w14:textId="77777777" w:rsidR="004C15DA" w:rsidRDefault="004C15DA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Google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Chrome</w:t>
      </w:r>
      <w:proofErr w:type="spellEnd"/>
      <w:r w:rsidR="000327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7A5DD7" w14:textId="77777777" w:rsidR="004C15DA" w:rsidRDefault="00032792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Яндекс.Браузер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636EB7CD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98E243E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Операционная система</w:t>
      </w:r>
    </w:p>
    <w:p w14:paraId="4D112029" w14:textId="77777777" w:rsidR="004C15DA" w:rsidRDefault="004C15DA" w:rsidP="00032792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Минимальные поддерживаемые версии</w:t>
      </w:r>
      <w:r w:rsidR="0003279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50BA33B" w14:textId="77777777" w:rsidR="004C15DA" w:rsidRDefault="004C15DA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Windows 7</w:t>
      </w:r>
      <w:r w:rsidR="000327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81DC35" w14:textId="77777777" w:rsidR="004C15DA" w:rsidRDefault="004C15DA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macOS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10.10</w:t>
      </w:r>
      <w:r w:rsidR="000327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E9CBEC" w14:textId="77777777" w:rsidR="004C15DA" w:rsidRDefault="004C15DA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 w:rsidR="000327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410171" w14:textId="77777777" w:rsidR="004C15DA" w:rsidRDefault="004C15DA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="000327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E10452" w14:textId="77777777" w:rsidR="004C15DA" w:rsidRDefault="00032792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сервиса в ОС семейства Linux возможна, но не гарантируется.</w:t>
      </w:r>
    </w:p>
    <w:p w14:paraId="496FA770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775205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Используемые протоколы и кодеки</w:t>
      </w:r>
    </w:p>
    <w:p w14:paraId="0B927DF5" w14:textId="77777777" w:rsidR="004C15DA" w:rsidRDefault="004C15DA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WebRTC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(H.264/Opus)</w:t>
      </w:r>
      <w:r w:rsidR="000327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F6E850" w14:textId="77777777" w:rsidR="004C15DA" w:rsidRDefault="00032792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нкодер</w:t>
      </w:r>
      <w:proofErr w:type="spellEnd"/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: RTMP/RTMPS (H.264/AAC)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3B0367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FE650D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Шифрование трафика</w:t>
      </w:r>
    </w:p>
    <w:p w14:paraId="18778D60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Трафик между клиентом и сервером шифруется с использованием TLS, DTLS, SRTP, AES-128, AES-256. </w:t>
      </w:r>
    </w:p>
    <w:p w14:paraId="3D7753D9" w14:textId="77777777" w:rsidR="004C15DA" w:rsidRDefault="004C15DA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D8799C" w14:textId="77777777" w:rsidR="004C15DA" w:rsidRDefault="004C15DA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BE1DF9" w14:textId="77777777" w:rsidR="004C15DA" w:rsidRDefault="004C15D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65F91"/>
          <w:sz w:val="28"/>
          <w:szCs w:val="24"/>
        </w:rPr>
      </w:pPr>
    </w:p>
    <w:p w14:paraId="2490E487" w14:textId="77777777" w:rsidR="004C15DA" w:rsidRDefault="004C15DA">
      <w:pPr>
        <w:spacing w:after="0" w:line="240" w:lineRule="auto"/>
        <w:ind w:left="-284" w:right="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59BC750" w14:textId="77777777" w:rsidR="004C15DA" w:rsidRDefault="004C15DA">
      <w:pPr>
        <w:spacing w:after="0" w:line="240" w:lineRule="auto"/>
        <w:ind w:left="-284" w:right="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3A31B7" w14:textId="77777777" w:rsidR="004C15DA" w:rsidRDefault="004C15DA">
      <w:pPr>
        <w:spacing w:after="0" w:line="240" w:lineRule="auto"/>
        <w:ind w:left="-284" w:right="284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91F14D" w14:textId="77777777" w:rsidR="004C15DA" w:rsidRDefault="004C15DA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E2FD2C" w14:textId="77777777" w:rsidR="004C15DA" w:rsidRDefault="004C15DA">
      <w:pPr>
        <w:autoSpaceDE w:val="0"/>
        <w:spacing w:after="0" w:line="240" w:lineRule="auto"/>
        <w:ind w:left="1080"/>
      </w:pPr>
    </w:p>
    <w:p w14:paraId="731777E5" w14:textId="77777777" w:rsidR="004C15DA" w:rsidRDefault="004C15DA">
      <w:pPr>
        <w:autoSpaceDE w:val="0"/>
        <w:spacing w:after="0" w:line="240" w:lineRule="auto"/>
      </w:pPr>
    </w:p>
    <w:p w14:paraId="665F7025" w14:textId="77777777" w:rsidR="004C15DA" w:rsidRDefault="004C15DA">
      <w:pPr>
        <w:autoSpaceDE w:val="0"/>
        <w:spacing w:after="0" w:line="240" w:lineRule="auto"/>
        <w:ind w:left="1080"/>
      </w:pPr>
    </w:p>
    <w:sectPr w:rsidR="004C15DA">
      <w:headerReference w:type="default" r:id="rId23"/>
      <w:footerReference w:type="default" r:id="rId24"/>
      <w:pgSz w:w="11906" w:h="16838"/>
      <w:pgMar w:top="340" w:right="851" w:bottom="340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695C1" w14:textId="77777777" w:rsidR="00F1575E" w:rsidRDefault="00F1575E">
      <w:pPr>
        <w:spacing w:after="0" w:line="240" w:lineRule="auto"/>
      </w:pPr>
      <w:r>
        <w:separator/>
      </w:r>
    </w:p>
  </w:endnote>
  <w:endnote w:type="continuationSeparator" w:id="0">
    <w:p w14:paraId="7971BE97" w14:textId="77777777" w:rsidR="00F1575E" w:rsidRDefault="00F1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BE455" w14:textId="77777777" w:rsidR="00032792" w:rsidRDefault="00032792">
    <w:pPr>
      <w:ind w:left="-142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Присоединяйтесь к </w:t>
    </w:r>
    <w:r w:rsidRPr="00C341F0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профессиональному сообществу </w:t>
    </w:r>
    <w:r w:rsidR="0012282F" w:rsidRPr="0012282F">
      <w:rPr>
        <w:rFonts w:ascii="Times New Roman" w:hAnsi="Times New Roman" w:cs="Times New Roman"/>
        <w:b/>
        <w:bCs/>
        <w:color w:val="000000"/>
        <w:sz w:val="24"/>
        <w:szCs w:val="24"/>
      </w:rPr>
      <w:t>специалистов лабораторий и органов по сертификации</w:t>
    </w:r>
  </w:p>
  <w:p w14:paraId="58B34387" w14:textId="77777777" w:rsidR="0012282F" w:rsidRPr="0012282F" w:rsidRDefault="0012282F">
    <w:pPr>
      <w:ind w:left="-142"/>
      <w:jc w:val="center"/>
      <w:rPr>
        <w:rFonts w:ascii="Times New Roman" w:hAnsi="Times New Roman" w:cs="Times New Roman"/>
        <w:b/>
        <w:bCs/>
        <w:color w:val="0000FF"/>
        <w:sz w:val="24"/>
        <w:szCs w:val="24"/>
        <w:u w:val="single"/>
      </w:rPr>
    </w:pPr>
    <w:r w:rsidRPr="0012282F">
      <w:rPr>
        <w:rFonts w:ascii="Times New Roman" w:hAnsi="Times New Roman" w:cs="Times New Roman"/>
        <w:b/>
        <w:bCs/>
        <w:color w:val="0000FF"/>
        <w:sz w:val="24"/>
        <w:szCs w:val="24"/>
        <w:u w:val="single"/>
      </w:rPr>
      <w:t>https://t.me/teh_lab</w:t>
    </w:r>
  </w:p>
  <w:p w14:paraId="70328A27" w14:textId="77777777" w:rsidR="00032792" w:rsidRDefault="00032792">
    <w:pPr>
      <w:pStyle w:val="af1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43BDF" w14:textId="77777777" w:rsidR="00F1575E" w:rsidRDefault="00F1575E">
      <w:pPr>
        <w:spacing w:after="0" w:line="240" w:lineRule="auto"/>
      </w:pPr>
      <w:r>
        <w:separator/>
      </w:r>
    </w:p>
  </w:footnote>
  <w:footnote w:type="continuationSeparator" w:id="0">
    <w:p w14:paraId="665CF935" w14:textId="77777777" w:rsidR="00F1575E" w:rsidRDefault="00F15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417B" w14:textId="77777777" w:rsidR="00032792" w:rsidRDefault="0017794C">
    <w:pPr>
      <w:pStyle w:val="af0"/>
      <w:jc w:val="center"/>
    </w:pPr>
    <w:r>
      <w:rPr>
        <w:noProof/>
        <w:lang w:eastAsia="ru-RU"/>
      </w:rPr>
      <w:drawing>
        <wp:anchor distT="0" distB="0" distL="114935" distR="114935" simplePos="0" relativeHeight="251657728" behindDoc="1" locked="0" layoutInCell="0" allowOverlap="1" wp14:anchorId="232C38AD" wp14:editId="7287050F">
          <wp:simplePos x="0" y="0"/>
          <wp:positionH relativeFrom="column">
            <wp:posOffset>-1028700</wp:posOffset>
          </wp:positionH>
          <wp:positionV relativeFrom="paragraph">
            <wp:posOffset>-277495</wp:posOffset>
          </wp:positionV>
          <wp:extent cx="7553960" cy="1358265"/>
          <wp:effectExtent l="0" t="0" r="8890" b="0"/>
          <wp:wrapTight wrapText="bothSides">
            <wp:wrapPolygon edited="0">
              <wp:start x="0" y="0"/>
              <wp:lineTo x="0" y="21206"/>
              <wp:lineTo x="21571" y="21206"/>
              <wp:lineTo x="21571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" t="-467" r="-84" b="-467"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358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Cs/>
        <w:noProof/>
        <w:sz w:val="56"/>
        <w:szCs w:val="56"/>
        <w:lang w:eastAsia="ru-RU"/>
      </w:rPr>
      <w:drawing>
        <wp:inline distT="0" distB="0" distL="0" distR="0" wp14:anchorId="40DA03D7" wp14:editId="06D21E75">
          <wp:extent cx="2305050" cy="428625"/>
          <wp:effectExtent l="0" t="0" r="0" b="9525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" t="-507" r="-92" b="-507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286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93ED857" w14:textId="77777777" w:rsidR="00032792" w:rsidRDefault="00032792">
    <w:pPr>
      <w:pStyle w:val="af0"/>
      <w:jc w:val="center"/>
    </w:pPr>
    <w:hyperlink r:id="rId3" w:history="1"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t>www.</w:t>
      </w:r>
      <w:r>
        <w:rPr>
          <w:rStyle w:val="a7"/>
          <w:rFonts w:ascii="Times New Roman" w:hAnsi="Times New Roman" w:cs="Times New Roman"/>
          <w:sz w:val="28"/>
          <w:szCs w:val="28"/>
        </w:rPr>
        <w:t>cntd.ru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  <w:lang w:val="ru-RU" w:eastAsia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 w16cid:durableId="47804456">
    <w:abstractNumId w:val="0"/>
  </w:num>
  <w:num w:numId="2" w16cid:durableId="2057582731">
    <w:abstractNumId w:val="1"/>
  </w:num>
  <w:num w:numId="3" w16cid:durableId="341858401">
    <w:abstractNumId w:val="2"/>
  </w:num>
  <w:num w:numId="4" w16cid:durableId="188032933">
    <w:abstractNumId w:val="3"/>
  </w:num>
  <w:num w:numId="5" w16cid:durableId="1264923205">
    <w:abstractNumId w:val="4"/>
  </w:num>
  <w:num w:numId="6" w16cid:durableId="368265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541"/>
    <w:rsid w:val="00032792"/>
    <w:rsid w:val="000754B2"/>
    <w:rsid w:val="00092962"/>
    <w:rsid w:val="000A4EEF"/>
    <w:rsid w:val="000A789B"/>
    <w:rsid w:val="000D7C39"/>
    <w:rsid w:val="000E0649"/>
    <w:rsid w:val="000E14E1"/>
    <w:rsid w:val="0012282F"/>
    <w:rsid w:val="0017794C"/>
    <w:rsid w:val="00186372"/>
    <w:rsid w:val="001A3F54"/>
    <w:rsid w:val="001C43DE"/>
    <w:rsid w:val="001D4F41"/>
    <w:rsid w:val="00232117"/>
    <w:rsid w:val="00233C56"/>
    <w:rsid w:val="00260FE1"/>
    <w:rsid w:val="00284E90"/>
    <w:rsid w:val="0028784D"/>
    <w:rsid w:val="002A2271"/>
    <w:rsid w:val="002B2398"/>
    <w:rsid w:val="00346855"/>
    <w:rsid w:val="00352C07"/>
    <w:rsid w:val="003B7A79"/>
    <w:rsid w:val="00455886"/>
    <w:rsid w:val="004647A3"/>
    <w:rsid w:val="00484D62"/>
    <w:rsid w:val="004C1256"/>
    <w:rsid w:val="004C15DA"/>
    <w:rsid w:val="004E21D8"/>
    <w:rsid w:val="004F3117"/>
    <w:rsid w:val="005314B8"/>
    <w:rsid w:val="005461F3"/>
    <w:rsid w:val="005A3382"/>
    <w:rsid w:val="00612249"/>
    <w:rsid w:val="00663F0B"/>
    <w:rsid w:val="006714A9"/>
    <w:rsid w:val="006A0F6D"/>
    <w:rsid w:val="006C62A9"/>
    <w:rsid w:val="00701861"/>
    <w:rsid w:val="00717D98"/>
    <w:rsid w:val="0073375B"/>
    <w:rsid w:val="00745AF3"/>
    <w:rsid w:val="00780073"/>
    <w:rsid w:val="00794B07"/>
    <w:rsid w:val="00806629"/>
    <w:rsid w:val="0081562C"/>
    <w:rsid w:val="00832134"/>
    <w:rsid w:val="00892899"/>
    <w:rsid w:val="008B62B8"/>
    <w:rsid w:val="00907035"/>
    <w:rsid w:val="00962FBC"/>
    <w:rsid w:val="00965EB9"/>
    <w:rsid w:val="009C6EF5"/>
    <w:rsid w:val="00A12091"/>
    <w:rsid w:val="00A545CC"/>
    <w:rsid w:val="00A55149"/>
    <w:rsid w:val="00A93562"/>
    <w:rsid w:val="00AB6753"/>
    <w:rsid w:val="00B6114E"/>
    <w:rsid w:val="00BA13AB"/>
    <w:rsid w:val="00BC4302"/>
    <w:rsid w:val="00BE2048"/>
    <w:rsid w:val="00C341F0"/>
    <w:rsid w:val="00C76A98"/>
    <w:rsid w:val="00C82019"/>
    <w:rsid w:val="00C92409"/>
    <w:rsid w:val="00CC6C74"/>
    <w:rsid w:val="00D110B5"/>
    <w:rsid w:val="00D11A43"/>
    <w:rsid w:val="00D25541"/>
    <w:rsid w:val="00D57FD8"/>
    <w:rsid w:val="00D72709"/>
    <w:rsid w:val="00D80F3C"/>
    <w:rsid w:val="00DA01A3"/>
    <w:rsid w:val="00DA0EC9"/>
    <w:rsid w:val="00DA185B"/>
    <w:rsid w:val="00DE4E10"/>
    <w:rsid w:val="00DE6D5B"/>
    <w:rsid w:val="00E3436A"/>
    <w:rsid w:val="00EA0313"/>
    <w:rsid w:val="00ED0FCC"/>
    <w:rsid w:val="00F00026"/>
    <w:rsid w:val="00F025D3"/>
    <w:rsid w:val="00F0394B"/>
    <w:rsid w:val="00F1575E"/>
    <w:rsid w:val="00F26801"/>
    <w:rsid w:val="00F27D01"/>
    <w:rsid w:val="00F42C11"/>
    <w:rsid w:val="00F83744"/>
    <w:rsid w:val="00FA7BC2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1D7430"/>
  <w15:docId w15:val="{8783FE44-0F25-4E32-A177-3D697751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360"/>
      <w:jc w:val="right"/>
      <w:outlineLvl w:val="1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 w:hint="default"/>
      <w:lang w:val="en-US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b/>
      <w:color w:val="000000"/>
      <w:sz w:val="24"/>
      <w:szCs w:val="24"/>
      <w:lang w:val="ru-RU" w:eastAsia="ru-RU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Sylfaen" w:hAnsi="Sylfaen" w:cs="Sylfae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lfaen" w:hAnsi="Sylfaen" w:cs="Sylfae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40">
    <w:name w:val="Основной шрифт абзаца4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lfaen" w:hAnsi="Sylfaen" w:cs="Sylfae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lfaen" w:hAnsi="Sylfaen" w:cs="Sylfae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</w:style>
  <w:style w:type="character" w:customStyle="1" w:styleId="a4">
    <w:name w:val="Нижний колонтитул Знак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Strong"/>
    <w:qFormat/>
    <w:rPr>
      <w:b/>
      <w:bCs/>
    </w:rPr>
  </w:style>
  <w:style w:type="character" w:customStyle="1" w:styleId="apple-converted-space">
    <w:name w:val="apple-converted-space"/>
    <w:basedOn w:val="10"/>
  </w:style>
  <w:style w:type="character" w:styleId="a7">
    <w:name w:val="Hyperlink"/>
    <w:rPr>
      <w:color w:val="0000FF"/>
      <w:u w:val="single"/>
    </w:rPr>
  </w:style>
  <w:style w:type="character" w:customStyle="1" w:styleId="21">
    <w:name w:val="Заголовок 2 Знак"/>
    <w:rPr>
      <w:b/>
      <w:bCs/>
      <w:i/>
      <w:iCs/>
      <w:sz w:val="24"/>
      <w:szCs w:val="24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5">
    <w:name w:val="Основной шрифт абзаца5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Emphasis"/>
    <w:qFormat/>
    <w:rPr>
      <w:i/>
      <w:iCs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Times New Roman"/>
    </w:rPr>
  </w:style>
  <w:style w:type="paragraph" w:customStyle="1" w:styleId="12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Lucida Sans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af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af3">
    <w:name w:val="Стиль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pPr>
      <w:spacing w:after="0" w:line="240" w:lineRule="auto"/>
      <w:jc w:val="center"/>
    </w:pPr>
    <w:rPr>
      <w:rFonts w:ascii="Arial" w:eastAsia="Times New Roman" w:hAnsi="Arial" w:cs="Arial"/>
      <w:sz w:val="28"/>
      <w:szCs w:val="20"/>
    </w:rPr>
  </w:style>
  <w:style w:type="paragraph" w:customStyle="1" w:styleId="15">
    <w:name w:val="Цитата1"/>
    <w:basedOn w:val="a"/>
    <w:pPr>
      <w:spacing w:after="0" w:line="240" w:lineRule="auto"/>
      <w:ind w:left="-108" w:right="-108"/>
      <w:jc w:val="center"/>
    </w:pPr>
    <w:rPr>
      <w:rFonts w:ascii="Book Antiqua" w:eastAsia="Times New Roman" w:hAnsi="Book Antiqua" w:cs="Book Antiqua"/>
      <w:sz w:val="24"/>
      <w:szCs w:val="24"/>
    </w:rPr>
  </w:style>
  <w:style w:type="paragraph" w:customStyle="1" w:styleId="af4">
    <w:name w:val="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color w:val="330033"/>
      <w:sz w:val="24"/>
      <w:szCs w:val="24"/>
    </w:rPr>
  </w:style>
  <w:style w:type="paragraph" w:styleId="af6">
    <w:name w:val="List Paragraph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DocumentMap">
    <w:name w:val="DocumentMap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inar@kodeks.r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vitation@webinar.ru" TargetMode="External"/><Relationship Id="rId7" Type="http://schemas.openxmlformats.org/officeDocument/2006/relationships/hyperlink" Target="https://cntd.ru/about/events/webinars/dlya-juristov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invitation@webinar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kodeks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my.kodek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mailto:webinar@kodeks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ntd.ru/" TargetMode="External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6306</CharactersWithSpaces>
  <SharedDoc>false</SharedDoc>
  <HLinks>
    <vt:vector size="42" baseType="variant">
      <vt:variant>
        <vt:i4>5505132</vt:i4>
      </vt:variant>
      <vt:variant>
        <vt:i4>15</vt:i4>
      </vt:variant>
      <vt:variant>
        <vt:i4>0</vt:i4>
      </vt:variant>
      <vt:variant>
        <vt:i4>5</vt:i4>
      </vt:variant>
      <vt:variant>
        <vt:lpwstr>mailto:webinar@kodeks.ru</vt:lpwstr>
      </vt:variant>
      <vt:variant>
        <vt:lpwstr/>
      </vt:variant>
      <vt:variant>
        <vt:i4>6553680</vt:i4>
      </vt:variant>
      <vt:variant>
        <vt:i4>12</vt:i4>
      </vt:variant>
      <vt:variant>
        <vt:i4>0</vt:i4>
      </vt:variant>
      <vt:variant>
        <vt:i4>5</vt:i4>
      </vt:variant>
      <vt:variant>
        <vt:lpwstr>mailto:invitation@webinar.ru</vt:lpwstr>
      </vt:variant>
      <vt:variant>
        <vt:lpwstr/>
      </vt:variant>
      <vt:variant>
        <vt:i4>5701640</vt:i4>
      </vt:variant>
      <vt:variant>
        <vt:i4>9</vt:i4>
      </vt:variant>
      <vt:variant>
        <vt:i4>0</vt:i4>
      </vt:variant>
      <vt:variant>
        <vt:i4>5</vt:i4>
      </vt:variant>
      <vt:variant>
        <vt:lpwstr>https://my.kodeks.ru/</vt:lpwstr>
      </vt:variant>
      <vt:variant>
        <vt:lpwstr/>
      </vt:variant>
      <vt:variant>
        <vt:i4>6553680</vt:i4>
      </vt:variant>
      <vt:variant>
        <vt:i4>6</vt:i4>
      </vt:variant>
      <vt:variant>
        <vt:i4>0</vt:i4>
      </vt:variant>
      <vt:variant>
        <vt:i4>5</vt:i4>
      </vt:variant>
      <vt:variant>
        <vt:lpwstr>mailto:invitation@webinar.ru</vt:lpwstr>
      </vt:variant>
      <vt:variant>
        <vt:lpwstr/>
      </vt:variant>
      <vt:variant>
        <vt:i4>5701640</vt:i4>
      </vt:variant>
      <vt:variant>
        <vt:i4>3</vt:i4>
      </vt:variant>
      <vt:variant>
        <vt:i4>0</vt:i4>
      </vt:variant>
      <vt:variant>
        <vt:i4>5</vt:i4>
      </vt:variant>
      <vt:variant>
        <vt:lpwstr>https://my.kodeks.ru/</vt:lpwstr>
      </vt:variant>
      <vt:variant>
        <vt:lpwstr/>
      </vt:variant>
      <vt:variant>
        <vt:i4>5505132</vt:i4>
      </vt:variant>
      <vt:variant>
        <vt:i4>0</vt:i4>
      </vt:variant>
      <vt:variant>
        <vt:i4>0</vt:i4>
      </vt:variant>
      <vt:variant>
        <vt:i4>5</vt:i4>
      </vt:variant>
      <vt:variant>
        <vt:lpwstr>mailto:webinar@kodeks.ru</vt:lpwstr>
      </vt:variant>
      <vt:variant>
        <vt:lpwstr/>
      </vt:variant>
      <vt:variant>
        <vt:i4>6750248</vt:i4>
      </vt:variant>
      <vt:variant>
        <vt:i4>0</vt:i4>
      </vt:variant>
      <vt:variant>
        <vt:i4>0</vt:i4>
      </vt:variant>
      <vt:variant>
        <vt:i4>5</vt:i4>
      </vt:variant>
      <vt:variant>
        <vt:lpwstr>http://www.cntd.ru/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avolga</dc:creator>
  <cp:lastModifiedBy>Игорь Бирюков</cp:lastModifiedBy>
  <cp:revision>9</cp:revision>
  <cp:lastPrinted>2022-09-09T09:15:00Z</cp:lastPrinted>
  <dcterms:created xsi:type="dcterms:W3CDTF">2025-04-25T12:48:00Z</dcterms:created>
  <dcterms:modified xsi:type="dcterms:W3CDTF">2025-04-30T07:34:00Z</dcterms:modified>
</cp:coreProperties>
</file>