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24A4F4C" w14:textId="77777777" w:rsidR="005244B7" w:rsidRDefault="005244B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14:paraId="17D0DBC5" w14:textId="77777777" w:rsidR="005244B7" w:rsidRPr="001037B3" w:rsidRDefault="005244B7" w:rsidP="001037B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сеть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Техэк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приглашает вас принять участие в вебинаре</w:t>
      </w:r>
    </w:p>
    <w:p w14:paraId="428BE125" w14:textId="77777777" w:rsidR="005244B7" w:rsidRDefault="005244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14:paraId="0B491459" w14:textId="77777777" w:rsidR="005244B7" w:rsidRPr="00EA3B5F" w:rsidRDefault="00C82015" w:rsidP="00EA3B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C82015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«Работа с испытательным оборудованием в лаборатории»</w:t>
      </w:r>
      <w:r w:rsidR="005244B7">
        <w:rPr>
          <w:rFonts w:ascii="Times New Roman" w:hAnsi="Times New Roman" w:cs="Times New Roman"/>
          <w:b/>
          <w:bCs/>
          <w:color w:val="333333"/>
          <w:sz w:val="20"/>
          <w:szCs w:val="20"/>
        </w:rP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2"/>
        <w:gridCol w:w="6236"/>
      </w:tblGrid>
      <w:tr w:rsidR="005244B7" w14:paraId="6D48E14A" w14:textId="77777777">
        <w:tc>
          <w:tcPr>
            <w:tcW w:w="4112" w:type="dxa"/>
          </w:tcPr>
          <w:p w14:paraId="0D9E4DE3" w14:textId="77777777" w:rsidR="005244B7" w:rsidRPr="001C1FF3" w:rsidRDefault="00C82015" w:rsidP="00C82015">
            <w:pPr>
              <w:spacing w:after="0" w:line="240" w:lineRule="auto"/>
              <w:ind w:left="-108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EA3B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  <w:r w:rsidR="00EA3B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</w:t>
            </w:r>
            <w:r w:rsidR="005244B7" w:rsidRPr="001C1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236" w:type="dxa"/>
          </w:tcPr>
          <w:p w14:paraId="0D1EAFBF" w14:textId="77777777" w:rsidR="005244B7" w:rsidRDefault="000401FF" w:rsidP="00B719AB">
            <w:pPr>
              <w:spacing w:after="0" w:line="240" w:lineRule="auto"/>
              <w:ind w:firstLine="426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10:00 до 12</w:t>
            </w:r>
            <w:r w:rsidR="00553611">
              <w:rPr>
                <w:rFonts w:ascii="Times New Roman" w:hAnsi="Times New Roman" w:cs="Times New Roman"/>
                <w:b/>
                <w:sz w:val="28"/>
                <w:szCs w:val="28"/>
              </w:rPr>
              <w:t>:3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24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244B7">
              <w:rPr>
                <w:rFonts w:ascii="Times New Roman" w:hAnsi="Times New Roman" w:cs="Times New Roman"/>
                <w:b/>
                <w:sz w:val="28"/>
                <w:szCs w:val="28"/>
              </w:rPr>
              <w:t>мск</w:t>
            </w:r>
            <w:proofErr w:type="spellEnd"/>
          </w:p>
        </w:tc>
      </w:tr>
    </w:tbl>
    <w:p w14:paraId="1FF7C8D9" w14:textId="77777777" w:rsidR="005244B7" w:rsidRDefault="005244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E0F522" w14:textId="77777777" w:rsidR="004A31A5" w:rsidRDefault="004A31A5" w:rsidP="004A3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E7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434C66">
        <w:rPr>
          <w:rFonts w:ascii="Times New Roman" w:hAnsi="Times New Roman" w:cs="Times New Roman"/>
          <w:sz w:val="24"/>
          <w:szCs w:val="24"/>
        </w:rPr>
        <w:t xml:space="preserve">для </w:t>
      </w:r>
      <w:r w:rsidR="00C82015" w:rsidRPr="00C82015">
        <w:rPr>
          <w:rFonts w:ascii="Times New Roman" w:hAnsi="Times New Roman" w:cs="Times New Roman"/>
          <w:sz w:val="24"/>
          <w:szCs w:val="24"/>
        </w:rPr>
        <w:t>руководите</w:t>
      </w:r>
      <w:r w:rsidR="00C82015">
        <w:rPr>
          <w:rFonts w:ascii="Times New Roman" w:hAnsi="Times New Roman" w:cs="Times New Roman"/>
          <w:sz w:val="24"/>
          <w:szCs w:val="24"/>
        </w:rPr>
        <w:t xml:space="preserve">лей </w:t>
      </w:r>
      <w:r w:rsidR="00C82015" w:rsidRPr="00C82015">
        <w:rPr>
          <w:rFonts w:ascii="Times New Roman" w:hAnsi="Times New Roman" w:cs="Times New Roman"/>
          <w:sz w:val="24"/>
          <w:szCs w:val="24"/>
        </w:rPr>
        <w:t>и сотрудник</w:t>
      </w:r>
      <w:r w:rsidR="00C82015">
        <w:rPr>
          <w:rFonts w:ascii="Times New Roman" w:hAnsi="Times New Roman" w:cs="Times New Roman"/>
          <w:sz w:val="24"/>
          <w:szCs w:val="24"/>
        </w:rPr>
        <w:t>ов</w:t>
      </w:r>
      <w:r w:rsidR="00C82015" w:rsidRPr="00C82015">
        <w:rPr>
          <w:rFonts w:ascii="Times New Roman" w:hAnsi="Times New Roman" w:cs="Times New Roman"/>
          <w:sz w:val="24"/>
          <w:szCs w:val="24"/>
        </w:rPr>
        <w:t xml:space="preserve"> испытательных и производственных лабораторий (в составе предприятий или в качестве независимых юридических лиц), специалист</w:t>
      </w:r>
      <w:r w:rsidR="00C82015">
        <w:rPr>
          <w:rFonts w:ascii="Times New Roman" w:hAnsi="Times New Roman" w:cs="Times New Roman"/>
          <w:sz w:val="24"/>
          <w:szCs w:val="24"/>
        </w:rPr>
        <w:t>ов</w:t>
      </w:r>
      <w:r w:rsidR="00C82015" w:rsidRPr="00C82015">
        <w:rPr>
          <w:rFonts w:ascii="Times New Roman" w:hAnsi="Times New Roman" w:cs="Times New Roman"/>
          <w:sz w:val="24"/>
          <w:szCs w:val="24"/>
        </w:rPr>
        <w:t xml:space="preserve"> по качеству, орган</w:t>
      </w:r>
      <w:r w:rsidR="00C82015">
        <w:rPr>
          <w:rFonts w:ascii="Times New Roman" w:hAnsi="Times New Roman" w:cs="Times New Roman"/>
          <w:sz w:val="24"/>
          <w:szCs w:val="24"/>
        </w:rPr>
        <w:t>ов</w:t>
      </w:r>
      <w:r w:rsidR="00C82015" w:rsidRPr="00C82015">
        <w:rPr>
          <w:rFonts w:ascii="Times New Roman" w:hAnsi="Times New Roman" w:cs="Times New Roman"/>
          <w:sz w:val="24"/>
          <w:szCs w:val="24"/>
        </w:rPr>
        <w:t xml:space="preserve"> по сертификации</w:t>
      </w:r>
      <w:r w:rsidR="00C82015">
        <w:rPr>
          <w:rFonts w:ascii="Times New Roman" w:hAnsi="Times New Roman" w:cs="Times New Roman"/>
          <w:sz w:val="24"/>
          <w:szCs w:val="24"/>
        </w:rPr>
        <w:t xml:space="preserve"> и</w:t>
      </w:r>
      <w:r w:rsidR="00C82015" w:rsidRPr="00C82015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C82015">
        <w:rPr>
          <w:rFonts w:ascii="Times New Roman" w:hAnsi="Times New Roman" w:cs="Times New Roman"/>
          <w:sz w:val="24"/>
          <w:szCs w:val="24"/>
        </w:rPr>
        <w:t>ов</w:t>
      </w:r>
      <w:r w:rsidR="00C82015" w:rsidRPr="00C82015">
        <w:rPr>
          <w:rFonts w:ascii="Times New Roman" w:hAnsi="Times New Roman" w:cs="Times New Roman"/>
          <w:sz w:val="24"/>
          <w:szCs w:val="24"/>
        </w:rPr>
        <w:t xml:space="preserve"> инспекции.</w:t>
      </w:r>
    </w:p>
    <w:p w14:paraId="7429246A" w14:textId="77777777" w:rsidR="005244B7" w:rsidRDefault="005244B7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14:paraId="6966FB81" w14:textId="77777777" w:rsidR="00641EBF" w:rsidRDefault="005244B7" w:rsidP="00B719A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 программе вебинара:</w:t>
      </w:r>
    </w:p>
    <w:p w14:paraId="2ECB6D97" w14:textId="77777777" w:rsidR="00641EBF" w:rsidRPr="00641EBF" w:rsidRDefault="00641EBF" w:rsidP="00B719A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4D37F8A5" w14:textId="77777777" w:rsidR="00EA3B5F" w:rsidRDefault="00EA3B5F" w:rsidP="00EA3B5F">
      <w:pP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1A3DE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C82015" w:rsidRPr="00C8201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Средства измерения, технические устройства, испытательное оборудование, стандарт</w:t>
      </w:r>
      <w:r w:rsidR="00C8201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ные образцы и иное оборудование</w:t>
      </w:r>
      <w:r w:rsidR="001A3DE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774AB405" w14:textId="77777777" w:rsidR="00EA3B5F" w:rsidRPr="00EA3B5F" w:rsidRDefault="00EA3B5F" w:rsidP="00EA3B5F">
      <w:pP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="00C82015" w:rsidRPr="00C8201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Утверждение типа, сертификация и аттестация</w:t>
      </w:r>
      <w:r w:rsidR="00C8201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07E91B1B" w14:textId="77777777" w:rsidR="00EA3B5F" w:rsidRDefault="00EA3B5F" w:rsidP="00EA3B5F">
      <w:pP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r w:rsidR="00C82015" w:rsidRPr="00C8201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Проверка, калибровка, внутренний контроль и иные с</w:t>
      </w:r>
      <w:r w:rsidR="00C8201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пособы метрологической проверки;</w:t>
      </w:r>
    </w:p>
    <w:p w14:paraId="14C194E2" w14:textId="77777777" w:rsidR="00EA3B5F" w:rsidRPr="00EA3B5F" w:rsidRDefault="00EA3B5F" w:rsidP="00EA3B5F">
      <w:pP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r w:rsidR="00C82015" w:rsidRPr="00C8201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Техническое обслуживание, ремонт, резервирование и иные элементы обслуживания</w:t>
      </w:r>
      <w:r w:rsidR="00C8201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61794CCF" w14:textId="77777777" w:rsidR="008001E0" w:rsidRPr="008001E0" w:rsidRDefault="00EA3B5F" w:rsidP="00EA3B5F">
      <w:pP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5. </w:t>
      </w:r>
      <w:r w:rsidR="00C82015" w:rsidRPr="00C8201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Форматы и формы пользования и владения</w:t>
      </w:r>
      <w:r w:rsidR="00C8201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05848F93" w14:textId="77777777" w:rsidR="005244B7" w:rsidRDefault="005244B7" w:rsidP="00E879AB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На вебинаре выступят:</w:t>
      </w:r>
    </w:p>
    <w:p w14:paraId="49849CDE" w14:textId="77777777" w:rsidR="004D2843" w:rsidRDefault="004D2843" w:rsidP="00E879AB">
      <w:pPr>
        <w:spacing w:after="0" w:line="240" w:lineRule="auto"/>
      </w:pPr>
    </w:p>
    <w:p w14:paraId="7F82DFC3" w14:textId="77777777" w:rsidR="00641EBF" w:rsidRPr="00250AE1" w:rsidRDefault="00091E4C" w:rsidP="00E879AB">
      <w:pPr>
        <w:pStyle w:val="ab"/>
        <w:tabs>
          <w:tab w:val="left" w:pos="426"/>
        </w:tabs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 xml:space="preserve">- </w:t>
      </w:r>
      <w:r w:rsidR="000E61DE" w:rsidRPr="000E61DE">
        <w:rPr>
          <w:b/>
          <w:i w:val="0"/>
          <w:iCs w:val="0"/>
          <w:color w:val="000000"/>
          <w:sz w:val="24"/>
          <w:szCs w:val="24"/>
        </w:rPr>
        <w:t>Барбашин Игорь Евгеньевич</w:t>
      </w:r>
      <w:r w:rsidR="000E61DE" w:rsidRPr="000E61DE">
        <w:rPr>
          <w:i w:val="0"/>
          <w:iCs w:val="0"/>
          <w:color w:val="000000"/>
          <w:sz w:val="24"/>
          <w:szCs w:val="24"/>
        </w:rPr>
        <w:t>, основатель агентства "</w:t>
      </w:r>
      <w:proofErr w:type="spellStart"/>
      <w:r w:rsidR="000E61DE" w:rsidRPr="000E61DE">
        <w:rPr>
          <w:i w:val="0"/>
          <w:iCs w:val="0"/>
          <w:color w:val="000000"/>
          <w:sz w:val="24"/>
          <w:szCs w:val="24"/>
        </w:rPr>
        <w:t>РосАккЛаб</w:t>
      </w:r>
      <w:proofErr w:type="spellEnd"/>
      <w:r w:rsidR="000E61DE" w:rsidRPr="000E61DE">
        <w:rPr>
          <w:i w:val="0"/>
          <w:iCs w:val="0"/>
          <w:color w:val="000000"/>
          <w:sz w:val="24"/>
          <w:szCs w:val="24"/>
        </w:rPr>
        <w:t>" и группы компаний "Модум", эксперт в международной аккредитации</w:t>
      </w:r>
      <w:r w:rsidR="000E61DE">
        <w:rPr>
          <w:b/>
          <w:i w:val="0"/>
          <w:iCs w:val="0"/>
          <w:color w:val="000000"/>
          <w:sz w:val="24"/>
          <w:szCs w:val="24"/>
        </w:rPr>
        <w:t>;</w:t>
      </w:r>
      <w:r w:rsidR="00E879AB">
        <w:rPr>
          <w:i w:val="0"/>
          <w:iCs w:val="0"/>
          <w:color w:val="000000"/>
          <w:sz w:val="24"/>
          <w:szCs w:val="24"/>
        </w:rPr>
        <w:br/>
      </w:r>
    </w:p>
    <w:p w14:paraId="5ACF4A5A" w14:textId="77777777" w:rsidR="00C71C17" w:rsidRDefault="00ED2DD4" w:rsidP="00E879AB">
      <w:pPr>
        <w:pStyle w:val="ab"/>
        <w:tabs>
          <w:tab w:val="left" w:pos="426"/>
        </w:tabs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 xml:space="preserve">- </w:t>
      </w:r>
      <w:proofErr w:type="spellStart"/>
      <w:r w:rsidR="000E61DE" w:rsidRPr="000E61DE">
        <w:rPr>
          <w:b/>
          <w:bCs/>
          <w:i w:val="0"/>
          <w:color w:val="000000"/>
          <w:sz w:val="24"/>
          <w:szCs w:val="24"/>
        </w:rPr>
        <w:t>Ахмарова</w:t>
      </w:r>
      <w:proofErr w:type="spellEnd"/>
      <w:r w:rsidR="000E61DE" w:rsidRPr="000E61DE">
        <w:rPr>
          <w:b/>
          <w:bCs/>
          <w:i w:val="0"/>
          <w:color w:val="000000"/>
          <w:sz w:val="24"/>
          <w:szCs w:val="24"/>
        </w:rPr>
        <w:t xml:space="preserve"> Альфия </w:t>
      </w:r>
      <w:proofErr w:type="spellStart"/>
      <w:r w:rsidR="000E61DE" w:rsidRPr="000E61DE">
        <w:rPr>
          <w:b/>
          <w:bCs/>
          <w:i w:val="0"/>
          <w:color w:val="000000"/>
          <w:sz w:val="24"/>
          <w:szCs w:val="24"/>
        </w:rPr>
        <w:t>Рафиковна</w:t>
      </w:r>
      <w:proofErr w:type="spellEnd"/>
      <w:r w:rsidR="001A3DE6" w:rsidRPr="001A3DE6">
        <w:rPr>
          <w:b/>
          <w:i w:val="0"/>
          <w:iCs w:val="0"/>
          <w:color w:val="000000"/>
          <w:sz w:val="24"/>
          <w:szCs w:val="24"/>
        </w:rPr>
        <w:t xml:space="preserve">, </w:t>
      </w:r>
      <w:r w:rsidR="000E61DE" w:rsidRPr="000E61DE">
        <w:rPr>
          <w:bCs/>
          <w:i w:val="0"/>
          <w:color w:val="000000"/>
          <w:sz w:val="24"/>
          <w:szCs w:val="24"/>
        </w:rPr>
        <w:t>руководитель проекта «Техэксперт» по направлению аккредитации и оценки соответствия</w:t>
      </w:r>
      <w:r w:rsidR="000E61DE">
        <w:rPr>
          <w:bCs/>
          <w:i w:val="0"/>
          <w:color w:val="000000"/>
          <w:sz w:val="24"/>
          <w:szCs w:val="24"/>
        </w:rPr>
        <w:t>.</w:t>
      </w:r>
    </w:p>
    <w:p w14:paraId="5D644B1D" w14:textId="77777777" w:rsidR="005244B7" w:rsidRDefault="005244B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14:paraId="6BA2915E" w14:textId="77777777" w:rsidR="005244B7" w:rsidRPr="001A3DE6" w:rsidRDefault="005244B7">
      <w:pPr>
        <w:shd w:val="clear" w:color="auto" w:fill="FFFFFF"/>
        <w:spacing w:after="0" w:line="240" w:lineRule="auto"/>
      </w:pPr>
      <w:r w:rsidRPr="001A3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</w:t>
      </w:r>
      <w:r w:rsidRPr="001A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по теме вебинара можно направлять заранее: на странице регистрации под кнопкой «Задать вопрос ведущему». </w:t>
      </w:r>
    </w:p>
    <w:p w14:paraId="56AFAA53" w14:textId="77777777" w:rsidR="005244B7" w:rsidRDefault="005244B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2C2610A3" w14:textId="77777777" w:rsidR="005244B7" w:rsidRDefault="005244B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Как принять участие в вебинаре:</w:t>
      </w:r>
    </w:p>
    <w:p w14:paraId="4B5918ED" w14:textId="77777777" w:rsidR="00680EB6" w:rsidRDefault="005244B7">
      <w:pPr>
        <w:pStyle w:val="af5"/>
        <w:tabs>
          <w:tab w:val="left" w:pos="426"/>
        </w:tabs>
        <w:ind w:left="0" w:right="284"/>
      </w:pPr>
      <w:r>
        <w:rPr>
          <w:rFonts w:ascii="Times New Roman" w:hAnsi="Times New Roman"/>
          <w:iCs/>
          <w:sz w:val="24"/>
          <w:szCs w:val="24"/>
        </w:rPr>
        <w:t xml:space="preserve">- Пройдите регистрацию </w:t>
      </w:r>
      <w:r w:rsidR="004A48FC">
        <w:rPr>
          <w:rFonts w:ascii="Times New Roman" w:hAnsi="Times New Roman"/>
          <w:b/>
          <w:iCs/>
          <w:sz w:val="24"/>
          <w:szCs w:val="24"/>
        </w:rPr>
        <w:t xml:space="preserve">до </w:t>
      </w:r>
      <w:r w:rsidR="000E61DE">
        <w:rPr>
          <w:rFonts w:ascii="Times New Roman" w:hAnsi="Times New Roman"/>
          <w:b/>
          <w:iCs/>
          <w:sz w:val="24"/>
          <w:szCs w:val="24"/>
        </w:rPr>
        <w:t>12</w:t>
      </w:r>
      <w:r w:rsidR="001A3DE6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0E61DE">
        <w:rPr>
          <w:rFonts w:ascii="Times New Roman" w:hAnsi="Times New Roman"/>
          <w:b/>
          <w:iCs/>
          <w:sz w:val="24"/>
          <w:szCs w:val="24"/>
        </w:rPr>
        <w:t>августа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B94038">
        <w:rPr>
          <w:rFonts w:ascii="Times New Roman" w:hAnsi="Times New Roman"/>
          <w:iCs/>
          <w:sz w:val="24"/>
          <w:szCs w:val="24"/>
        </w:rPr>
        <w:t>по</w:t>
      </w:r>
      <w:r w:rsidR="001037B3">
        <w:rPr>
          <w:rFonts w:ascii="Times New Roman" w:hAnsi="Times New Roman"/>
          <w:iCs/>
          <w:sz w:val="24"/>
          <w:szCs w:val="24"/>
        </w:rPr>
        <w:t xml:space="preserve"> </w:t>
      </w:r>
      <w:hyperlink r:id="rId7" w:history="1">
        <w:r w:rsidRPr="000E61DE">
          <w:rPr>
            <w:rStyle w:val="a7"/>
            <w:rFonts w:ascii="Times New Roman" w:hAnsi="Times New Roman"/>
            <w:iCs/>
            <w:sz w:val="24"/>
            <w:szCs w:val="24"/>
          </w:rPr>
          <w:t>ссылке</w:t>
        </w:r>
      </w:hyperlink>
      <w:r>
        <w:rPr>
          <w:rFonts w:ascii="Times New Roman" w:hAnsi="Times New Roman"/>
          <w:iCs/>
          <w:sz w:val="24"/>
          <w:szCs w:val="24"/>
        </w:rPr>
        <w:t>;</w:t>
      </w:r>
      <w:r w:rsidR="00680EB6">
        <w:rPr>
          <w:rFonts w:ascii="Times New Roman" w:hAnsi="Times New Roman"/>
          <w:iCs/>
          <w:sz w:val="24"/>
          <w:szCs w:val="24"/>
        </w:rPr>
        <w:t xml:space="preserve"> </w:t>
      </w:r>
    </w:p>
    <w:p w14:paraId="341E2287" w14:textId="7CA4F52A" w:rsidR="005244B7" w:rsidRDefault="005244B7">
      <w:pPr>
        <w:pStyle w:val="af5"/>
        <w:tabs>
          <w:tab w:val="left" w:pos="426"/>
        </w:tabs>
        <w:ind w:left="0" w:right="284"/>
      </w:pPr>
      <w:r>
        <w:rPr>
          <w:rFonts w:ascii="Times New Roman" w:hAnsi="Times New Roman"/>
          <w:iCs/>
          <w:sz w:val="24"/>
          <w:szCs w:val="24"/>
        </w:rPr>
        <w:t xml:space="preserve">ВАЖНО! При регистрации укажите </w:t>
      </w:r>
      <w:r w:rsidRPr="00913854">
        <w:rPr>
          <w:rFonts w:ascii="Times New Roman" w:hAnsi="Times New Roman"/>
          <w:b/>
          <w:bCs/>
          <w:iCs/>
          <w:sz w:val="24"/>
          <w:szCs w:val="24"/>
          <w:highlight w:val="yellow"/>
        </w:rPr>
        <w:t xml:space="preserve">КОД: </w:t>
      </w:r>
      <w:r w:rsidR="004B7F96" w:rsidRPr="00913854">
        <w:rPr>
          <w:rFonts w:ascii="Times New Roman" w:hAnsi="Times New Roman"/>
          <w:b/>
          <w:bCs/>
          <w:iCs/>
          <w:sz w:val="24"/>
          <w:szCs w:val="24"/>
          <w:highlight w:val="yellow"/>
        </w:rPr>
        <w:t>622</w:t>
      </w:r>
    </w:p>
    <w:p w14:paraId="031F5423" w14:textId="77777777" w:rsidR="005244B7" w:rsidRDefault="005244B7" w:rsidP="0030047C">
      <w:pPr>
        <w:pStyle w:val="af5"/>
        <w:tabs>
          <w:tab w:val="left" w:pos="426"/>
        </w:tabs>
        <w:spacing w:after="0" w:line="240" w:lineRule="auto"/>
        <w:ind w:left="0"/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- После регистрации вы получите письмо с подтверждением участия в вебинаре и ссылку для подключения. </w:t>
      </w:r>
    </w:p>
    <w:p w14:paraId="63EB73F1" w14:textId="77777777" w:rsidR="00777162" w:rsidRDefault="00777162" w:rsidP="00300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CBCB5A" w14:textId="77777777" w:rsidR="005244B7" w:rsidRPr="00734FF5" w:rsidRDefault="005244B7" w:rsidP="0030047C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Участие в вебинаре бесплатное.</w:t>
      </w:r>
    </w:p>
    <w:p w14:paraId="574534A1" w14:textId="77777777" w:rsidR="005244B7" w:rsidRPr="000B326C" w:rsidRDefault="005244B7" w:rsidP="0030047C">
      <w:pPr>
        <w:spacing w:after="0" w:line="240" w:lineRule="auto"/>
        <w:contextualSpacing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Количество мест ограничено! Регистрация может быть прекращена досрочно в случае достижения максимального количества участников.</w:t>
      </w:r>
    </w:p>
    <w:p w14:paraId="1500E4C6" w14:textId="77777777" w:rsidR="005244B7" w:rsidRDefault="005244B7" w:rsidP="003004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554310" w14:textId="77777777" w:rsidR="005244B7" w:rsidRDefault="005244B7" w:rsidP="0030047C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ВНИМАНИЕ!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Подробная информация по регистрации и технические требования находятся ниже.</w:t>
      </w:r>
    </w:p>
    <w:p w14:paraId="07FAB36D" w14:textId="77777777" w:rsidR="005244B7" w:rsidRDefault="005244B7" w:rsidP="0030047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7C224AE" w14:textId="77777777" w:rsidR="005244B7" w:rsidRDefault="005244B7" w:rsidP="0030047C">
      <w:pPr>
        <w:spacing w:after="0" w:line="240" w:lineRule="auto"/>
      </w:pPr>
      <w:r>
        <w:rPr>
          <w:rFonts w:ascii="Times New Roman" w:hAnsi="Times New Roman" w:cs="Times New Roman"/>
          <w:iCs/>
          <w:sz w:val="24"/>
          <w:szCs w:val="24"/>
        </w:rPr>
        <w:t xml:space="preserve">Слушатели вебинара смогут получить </w:t>
      </w:r>
      <w:r>
        <w:rPr>
          <w:rFonts w:ascii="Times New Roman" w:hAnsi="Times New Roman" w:cs="Times New Roman"/>
          <w:b/>
          <w:iCs/>
          <w:sz w:val="24"/>
          <w:szCs w:val="24"/>
        </w:rPr>
        <w:t>электронный сертификат участника.</w:t>
      </w:r>
      <w:r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</w:p>
    <w:p w14:paraId="2E05F703" w14:textId="77777777" w:rsidR="005244B7" w:rsidRDefault="005244B7" w:rsidP="0030047C">
      <w:pPr>
        <w:spacing w:after="0" w:line="240" w:lineRule="auto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35E1F2BA" w14:textId="77777777" w:rsidR="005244B7" w:rsidRDefault="005244B7" w:rsidP="0030047C">
      <w:pPr>
        <w:spacing w:after="0" w:line="240" w:lineRule="auto"/>
        <w:ind w:right="-2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проведения вебинара: </w:t>
      </w:r>
      <w:r w:rsidR="000E61D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13</w:t>
      </w:r>
      <w:r w:rsidR="004A48F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0E61D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августа</w:t>
      </w:r>
      <w:r w:rsidR="001A3DE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2025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, с 10:00 до 1</w:t>
      </w:r>
      <w:r w:rsidR="000E61DE">
        <w:rPr>
          <w:rFonts w:ascii="Times New Roman" w:hAnsi="Times New Roman" w:cs="Times New Roman"/>
          <w:color w:val="000000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553611">
        <w:rPr>
          <w:rFonts w:ascii="Times New Roman" w:hAnsi="Times New Roman" w:cs="Times New Roman"/>
          <w:color w:val="000000"/>
          <w:sz w:val="24"/>
          <w:szCs w:val="24"/>
          <w:u w:val="single"/>
        </w:rPr>
        <w:t>3</w:t>
      </w:r>
      <w:r w:rsidR="000E61DE">
        <w:rPr>
          <w:rFonts w:ascii="Times New Roman" w:hAnsi="Times New Roman" w:cs="Times New Roman"/>
          <w:color w:val="000000"/>
          <w:sz w:val="24"/>
          <w:szCs w:val="24"/>
          <w:u w:val="single"/>
        </w:rPr>
        <w:t>0</w:t>
      </w:r>
    </w:p>
    <w:p w14:paraId="38298BBC" w14:textId="77777777" w:rsidR="005244B7" w:rsidRDefault="005244B7" w:rsidP="0030047C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2CE26DAF" w14:textId="77777777" w:rsidR="005244B7" w:rsidRDefault="005244B7" w:rsidP="0030047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 случае возникновения вопросов по регистрации на вебинар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свяжитесь с модератором, отправив запрос на адрес </w:t>
      </w:r>
      <w:hyperlink r:id="rId8" w:history="1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webinar</w:t>
        </w:r>
        <w:r>
          <w:rPr>
            <w:rStyle w:val="a7"/>
            <w:rFonts w:ascii="Times New Roman" w:hAnsi="Times New Roman" w:cs="Times New Roman"/>
            <w:sz w:val="24"/>
            <w:szCs w:val="24"/>
          </w:rPr>
          <w:t>@kodeks.ru</w:t>
        </w:r>
      </w:hyperlink>
    </w:p>
    <w:p w14:paraId="0596A9DF" w14:textId="77777777" w:rsidR="005244B7" w:rsidRDefault="005244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FFF7493" w14:textId="77777777" w:rsidR="005244B7" w:rsidRDefault="00ED12D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br w:type="page"/>
      </w:r>
    </w:p>
    <w:p w14:paraId="06281DD2" w14:textId="77777777" w:rsidR="00ED12D6" w:rsidRDefault="00ED12D6" w:rsidP="00ED12D6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lastRenderedPageBreak/>
        <w:t>ИНСТРУКЦИЯ ПО РЕГИСТРАЦИИ НА ВЕБИНАР</w:t>
      </w:r>
    </w:p>
    <w:p w14:paraId="4C0CC2DA" w14:textId="77777777" w:rsidR="00ED12D6" w:rsidRDefault="00ED12D6" w:rsidP="00ED12D6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14:paraId="209BFC90" w14:textId="77777777" w:rsidR="00ED12D6" w:rsidRDefault="00ED12D6" w:rsidP="00ED12D6">
      <w:pPr>
        <w:numPr>
          <w:ilvl w:val="0"/>
          <w:numId w:val="4"/>
        </w:numPr>
        <w:autoSpaceDE w:val="0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На странице вебинара нажмите кнопку «Принять участие в вебинаре»</w:t>
      </w:r>
    </w:p>
    <w:p w14:paraId="1B34F236" w14:textId="77777777" w:rsidR="00ED12D6" w:rsidRDefault="00ED12D6" w:rsidP="00ED12D6">
      <w:pP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14:paraId="593CC98C" w14:textId="77777777" w:rsidR="00ED12D6" w:rsidRDefault="00CA3921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 wp14:anchorId="65D287F3" wp14:editId="58B664EB">
            <wp:extent cx="6486525" cy="2847975"/>
            <wp:effectExtent l="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CE817" w14:textId="77777777" w:rsidR="00ED12D6" w:rsidRDefault="00ED12D6" w:rsidP="00ED12D6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663060DE" w14:textId="77777777" w:rsidR="00ED12D6" w:rsidRDefault="00ED12D6" w:rsidP="00ED12D6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69010C6C" w14:textId="77777777" w:rsidR="00ED12D6" w:rsidRDefault="00ED12D6" w:rsidP="00ED12D6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68467B06" w14:textId="77777777" w:rsidR="00ED12D6" w:rsidRDefault="00ED12D6" w:rsidP="00ED12D6">
      <w:pPr>
        <w:numPr>
          <w:ilvl w:val="0"/>
          <w:numId w:val="4"/>
        </w:numPr>
        <w:autoSpaceDE w:val="0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В появившемся всплывающем окне выберите соответствующий вариант:</w:t>
      </w:r>
    </w:p>
    <w:p w14:paraId="72EA95AE" w14:textId="77777777" w:rsidR="00ED12D6" w:rsidRDefault="00CA3921" w:rsidP="00ED12D6">
      <w:pPr>
        <w:autoSpaceDE w:val="0"/>
        <w:spacing w:after="0" w:line="240" w:lineRule="auto"/>
        <w:ind w:left="1080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 wp14:anchorId="684A7DEF" wp14:editId="0CCE2F9D">
            <wp:extent cx="5514975" cy="2352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D21C2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5784D888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1E73B712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5842E2F6" w14:textId="77777777" w:rsidR="00ED12D6" w:rsidRDefault="00ED12D6" w:rsidP="00ED12D6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ED12D6" w14:paraId="464C7E8F" w14:textId="77777777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1909E4C4" w14:textId="77777777" w:rsidR="00ED12D6" w:rsidRDefault="00ED12D6" w:rsidP="00C2037B">
            <w:pPr>
              <w:snapToGrid w:val="0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2B99EE2C" w14:textId="77777777" w:rsidR="00ED12D6" w:rsidRDefault="00ED12D6" w:rsidP="00C2037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ЕСЛИ ВЫ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ЗАРЕГИСТРИРОВАНЫ НА ОФИЦИАЛЬНОМ ПОРТАЛЕ «ТЕХЭКСПЕРТ»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https://my.kodeks.ru/</w:t>
              </w:r>
            </w:hyperlink>
          </w:p>
          <w:p w14:paraId="4B52E5F3" w14:textId="77777777" w:rsidR="00ED12D6" w:rsidRDefault="00ED12D6" w:rsidP="00C2037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7FA00146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1. Нажмите на кнопку «Зарегистрируйтесь».</w:t>
      </w:r>
    </w:p>
    <w:p w14:paraId="385DC5A7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746ED0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 Заполните форму. В поле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необходим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ввести действующий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в поле пароль – придумать пароль. </w:t>
      </w:r>
    </w:p>
    <w:p w14:paraId="0DCBDE8F" w14:textId="77777777" w:rsidR="00ED12D6" w:rsidRDefault="00CA3921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D056231" wp14:editId="2356C99B">
            <wp:extent cx="3238500" cy="3295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21" r="-23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9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5C1E1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8BC758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 После отправки формы на указанный адрес электронной почты, вам будет направлено письмо 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ссылкой для подтверждения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D6B3AA9" w14:textId="77777777" w:rsidR="00ED12D6" w:rsidRDefault="00CA3921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0DF498E" wp14:editId="61158F1F">
            <wp:extent cx="4010025" cy="2571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-43" r="-27" b="-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571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62801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829A610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4. Перейдите по ссылке из письма.</w:t>
      </w:r>
    </w:p>
    <w:p w14:paraId="10D480FE" w14:textId="77777777" w:rsidR="00ED12D6" w:rsidRDefault="00CA3921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3207D7E" wp14:editId="607B0D75">
            <wp:extent cx="4067175" cy="2552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35" r="-23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552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54732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F69287A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5. После подтверждения регистрации на портале вам откроется форма для регистрации на интересующий вас вебинар. Заполните форму и нажмите «Отправить».</w:t>
      </w:r>
    </w:p>
    <w:p w14:paraId="20428599" w14:textId="77777777" w:rsidR="00ED12D6" w:rsidRDefault="00CA3921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BC034AB" wp14:editId="47B164EE">
            <wp:extent cx="3829050" cy="4533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BF7AE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6. На экране появится сообщение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:</w:t>
      </w:r>
    </w:p>
    <w:p w14:paraId="6D29916B" w14:textId="77777777" w:rsidR="00ED12D6" w:rsidRDefault="00CA3921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B79CC02" wp14:editId="0A9468DC">
            <wp:extent cx="6477000" cy="2571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CB373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83D2D19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DF80EB2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0588ABE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7. После регистрации на вебинар на адрес, указанный в заявке, вам сразу будет отправлено автоматическое письмо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подтверждение регистрации с адреса </w:t>
      </w:r>
      <w:hyperlink r:id="rId17" w:history="1">
        <w:r>
          <w:rPr>
            <w:rStyle w:val="a7"/>
            <w:rFonts w:ascii="Times New Roman" w:eastAsia="Times New Roman" w:hAnsi="Times New Roman"/>
            <w:sz w:val="24"/>
            <w:szCs w:val="24"/>
          </w:rPr>
          <w:t>invitation@webinar.ru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ссылкой на участие или кнопкой «Перейти к вебинару».</w:t>
      </w:r>
    </w:p>
    <w:p w14:paraId="0FCF9130" w14:textId="77777777" w:rsidR="00C37C68" w:rsidRDefault="00C37C68" w:rsidP="00ED12D6">
      <w:pPr>
        <w:autoSpaceDE w:val="0"/>
        <w:spacing w:after="0" w:line="240" w:lineRule="auto"/>
        <w:jc w:val="both"/>
      </w:pPr>
    </w:p>
    <w:p w14:paraId="2901A326" w14:textId="77777777" w:rsidR="00ED12D6" w:rsidRDefault="00CA3921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A876469" wp14:editId="3723FB98">
            <wp:extent cx="6486525" cy="3752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CB1EF" w14:textId="77777777" w:rsidR="00C37C68" w:rsidRPr="00C37C68" w:rsidRDefault="00C37C68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ED12D6" w14:paraId="5313139B" w14:textId="77777777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33A30274" w14:textId="77777777" w:rsidR="00ED12D6" w:rsidRDefault="00ED12D6" w:rsidP="00C2037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ЕСЛИ ВЫ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ЗАРЕГИСТРИРОВАНЫ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НА ОФИЦИАЛЬНОМ ПОРТАЛЕ «ТЕХЭКСПЕРТ»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" w:history="1">
              <w:r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https://my.kodeks.ru/</w:t>
              </w:r>
            </w:hyperlink>
          </w:p>
          <w:p w14:paraId="0FA1F3CF" w14:textId="77777777" w:rsidR="00ED12D6" w:rsidRDefault="00ED12D6" w:rsidP="00C2037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DE3FF1F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1. Нажмите на кнопку «Авторизируйтесь».</w:t>
      </w:r>
    </w:p>
    <w:p w14:paraId="4EBF0B9F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22DB7EB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 xml:space="preserve"> В открывшемся окне введите свои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логин и пароль.</w:t>
      </w:r>
    </w:p>
    <w:p w14:paraId="7EF56E16" w14:textId="77777777" w:rsidR="00ED12D6" w:rsidRDefault="00CA3921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A77BBF9" wp14:editId="40E16E71">
            <wp:extent cx="3448050" cy="23336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34" r="-23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33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D3948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CDB393A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3. Нажмите кнопку «Зареги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стрироваться на вебинар». После этого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вам откроется форма для регистрации на интересующий вас вебинар. Заполните форму и нажмите «Отправить». </w:t>
      </w:r>
    </w:p>
    <w:p w14:paraId="112F3725" w14:textId="77777777" w:rsidR="00ED12D6" w:rsidRDefault="00CA3921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6FC211B" wp14:editId="5F5E54A0">
            <wp:extent cx="3000375" cy="3524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34E72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BC55A9C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 На экране появится сообщение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2D31DB6E" w14:textId="77777777" w:rsidR="00C37C68" w:rsidRDefault="00C37C68" w:rsidP="00ED12D6">
      <w:pPr>
        <w:autoSpaceDE w:val="0"/>
        <w:spacing w:after="0" w:line="240" w:lineRule="auto"/>
        <w:jc w:val="both"/>
      </w:pPr>
    </w:p>
    <w:p w14:paraId="6CBBCCBF" w14:textId="77777777" w:rsidR="00ED12D6" w:rsidRDefault="00CA3921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E6690D6" wp14:editId="2FCF2C5F">
            <wp:extent cx="6477000" cy="2571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AA7A8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CEEC400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5. После регистрации на вебинар на адрес, указанный в заявке, вам сразу будет отправлено автоматическое письмо 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подтверждение регистрации с адреса </w:t>
      </w:r>
      <w:hyperlink r:id="rId21" w:history="1">
        <w:r>
          <w:rPr>
            <w:rStyle w:val="a7"/>
            <w:rFonts w:ascii="Times New Roman" w:eastAsia="Times New Roman" w:hAnsi="Times New Roman"/>
            <w:sz w:val="24"/>
            <w:szCs w:val="24"/>
          </w:rPr>
          <w:t>invitation@webinar.ru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ссылкой на участие или кнопкой «Перейти к вебинару».</w:t>
      </w:r>
    </w:p>
    <w:p w14:paraId="4EE22A76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583D160" w14:textId="77777777" w:rsidR="00ED12D6" w:rsidRDefault="00CA3921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9E60F0E" wp14:editId="49DC5E0F">
            <wp:extent cx="5086350" cy="29432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427EB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37C2641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CD47B2F" w14:textId="77777777" w:rsidR="00777162" w:rsidRDefault="00777162" w:rsidP="00ED12D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E867F4E" w14:textId="77777777" w:rsidR="00777162" w:rsidRDefault="00777162" w:rsidP="00ED12D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8CECD3F" w14:textId="77777777" w:rsidR="00777162" w:rsidRDefault="00777162" w:rsidP="00ED12D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0A4B1BE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943A747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ВАЖНО!</w:t>
      </w:r>
    </w:p>
    <w:p w14:paraId="3375464E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3516ED63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Если Вы не получили ссылку в течение 30 минут после регистрации, проверьте папку «Спам». Если письма в этой папке нет, попробуйте зарегистрироваться еще раз на другой е-мейл. Лучше регистрироваться с использованием почтовых адресов, созданных на общедоступных почтовых сервисах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gmail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yandex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и др.), и не использовать корпоративные сети, т.к. корпоративные почтовые ящики могут не пропускать автоматические письма со ссылками с посторонних ресурсов.</w:t>
      </w:r>
    </w:p>
    <w:p w14:paraId="4B9DBAA4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D0E10F2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Не передавайте ссылку на участие в вебинаре и не пересылайте письмо, которое вы получили после регистрации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третьим лицам. Это может скомпрометировать ваши персональные данные. Помните, что вход на мероприятие по уникальной ссылке возможен только для одного участника.</w:t>
      </w:r>
    </w:p>
    <w:p w14:paraId="1FAD1F48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4F95E14D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Если вы не получили письмо,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подтверждающее вашу регистрацию, проверьте в почте папку «Спам». Если в спаме писем нет, свяжитесь с модератором вебинара, отправив запрос на</w:t>
      </w:r>
      <w:r>
        <w:rPr>
          <w:rFonts w:ascii="Arial" w:hAnsi="Arial" w:cs="Arial"/>
          <w:color w:val="444444"/>
          <w:sz w:val="23"/>
          <w:szCs w:val="23"/>
        </w:rPr>
        <w:t> </w:t>
      </w:r>
      <w:hyperlink r:id="rId22" w:history="1">
        <w:r>
          <w:rPr>
            <w:rStyle w:val="a7"/>
            <w:rFonts w:ascii="Arial" w:hAnsi="Arial" w:cs="Arial"/>
            <w:color w:val="FF7200"/>
            <w:sz w:val="23"/>
            <w:szCs w:val="23"/>
          </w:rPr>
          <w:t>webinar@kodeks.ru</w:t>
        </w:r>
      </w:hyperlink>
    </w:p>
    <w:p w14:paraId="43F12023" w14:textId="77777777" w:rsidR="00ED12D6" w:rsidRDefault="00ED12D6" w:rsidP="00ED12D6">
      <w:pPr>
        <w:autoSpaceDE w:val="0"/>
        <w:spacing w:after="0" w:line="240" w:lineRule="auto"/>
        <w:jc w:val="both"/>
      </w:pPr>
    </w:p>
    <w:p w14:paraId="146ABE67" w14:textId="77777777" w:rsidR="00ED12D6" w:rsidRDefault="00ED12D6" w:rsidP="00ED12D6">
      <w:pPr>
        <w:autoSpaceDE w:val="0"/>
        <w:spacing w:after="0" w:line="240" w:lineRule="auto"/>
        <w:jc w:val="both"/>
      </w:pPr>
    </w:p>
    <w:p w14:paraId="5E17272B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9468DD7" w14:textId="77777777" w:rsidR="00ED12D6" w:rsidRDefault="00ED12D6" w:rsidP="00ED12D6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ТРЕБОВАНИЯ К СЕТИ И ОБОРУДОВАНИЮ</w:t>
      </w:r>
    </w:p>
    <w:p w14:paraId="62BC3630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14:paraId="6977BB68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Требования к сети:</w:t>
      </w:r>
    </w:p>
    <w:p w14:paraId="315D7B2B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6A4AFA28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Сервис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Webinar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использует различные современные технологии, которые частично или полностью могут быть ограничены в корпоративных сетях в соответствии с принятыми в них сетевыми политиками безопасности.</w:t>
      </w:r>
    </w:p>
    <w:p w14:paraId="596BD30E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В этом случае необходимо добавить используемые порты/протоколы и IP-адреса в список исключений.</w:t>
      </w:r>
    </w:p>
    <w:p w14:paraId="188CA9F6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67610F17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IP-адреса:</w:t>
      </w:r>
    </w:p>
    <w:p w14:paraId="118CE590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37.130.192.0/22</w:t>
      </w:r>
    </w:p>
    <w:p w14:paraId="654F709E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185.45.80.0/22</w:t>
      </w:r>
    </w:p>
    <w:p w14:paraId="33A05D27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Порты/протоколы</w:t>
      </w:r>
    </w:p>
    <w:p w14:paraId="2A226F65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80/HTTP</w:t>
      </w:r>
    </w:p>
    <w:p w14:paraId="06184173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443/TCP</w:t>
      </w:r>
    </w:p>
    <w:p w14:paraId="6B937E64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443/UDP</w:t>
      </w:r>
    </w:p>
    <w:p w14:paraId="1464A337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Сервис может некорректно работать при использовании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proxy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-серверов и других специфичных ограничений сети. </w:t>
      </w:r>
    </w:p>
    <w:p w14:paraId="73D62335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911AB3A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Рекомендуемая свободная ширина интернет-канала:</w:t>
      </w:r>
    </w:p>
    <w:p w14:paraId="35E2BD64" w14:textId="77777777" w:rsidR="00ED12D6" w:rsidRDefault="00ED12D6" w:rsidP="00ED12D6">
      <w:pPr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Низкое (640x360, 30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кадр./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с) – 500 Кбит/с</w:t>
      </w:r>
    </w:p>
    <w:p w14:paraId="56887FC4" w14:textId="77777777" w:rsidR="00ED12D6" w:rsidRDefault="00ED12D6" w:rsidP="00ED12D6">
      <w:pPr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Среднее (960x540, 30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кадр./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с) – 900 Кбит/с</w:t>
      </w:r>
    </w:p>
    <w:p w14:paraId="4D9A6542" w14:textId="77777777" w:rsidR="00ED12D6" w:rsidRDefault="00ED12D6" w:rsidP="00ED12D6">
      <w:pPr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Высокое (1280x720, 30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кадр./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с) – 1700 Кбит/с</w:t>
      </w:r>
    </w:p>
    <w:p w14:paraId="372B73C3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904D111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Требования к оборудованию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:</w:t>
      </w:r>
    </w:p>
    <w:p w14:paraId="68D528C1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Рекомендуемые</w:t>
      </w:r>
    </w:p>
    <w:p w14:paraId="54895B10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Процессор: Intel Core i5 6-го поколения или аналогичный</w:t>
      </w:r>
    </w:p>
    <w:p w14:paraId="347764AE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Оперативная память: 8 ГБ</w:t>
      </w:r>
    </w:p>
    <w:p w14:paraId="635E4851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Разрешение экрана: 1920×1080</w:t>
      </w:r>
    </w:p>
    <w:p w14:paraId="330934DA" w14:textId="77777777" w:rsidR="00ED12D6" w:rsidRDefault="00ED12D6" w:rsidP="00ED12D6">
      <w:pPr>
        <w:autoSpaceDE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33D587B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Минимальные</w:t>
      </w:r>
    </w:p>
    <w:p w14:paraId="63780C85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Процессор: Intel Core i3 6-го поколения или аналогичный</w:t>
      </w:r>
    </w:p>
    <w:p w14:paraId="0F85401C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Оперативная память: 4 ГБ</w:t>
      </w:r>
    </w:p>
    <w:p w14:paraId="05F92AF9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Разрешение экрана: 1024x768</w:t>
      </w:r>
    </w:p>
    <w:p w14:paraId="42F239CB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Работа сервиса на более слабом клиентском оборудовании не гарантируется и возможна с ограничениями. </w:t>
      </w:r>
    </w:p>
    <w:p w14:paraId="61A00872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370E63D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Аудио- и в</w:t>
      </w:r>
      <w:r w:rsidR="003B0AD6">
        <w:rPr>
          <w:rFonts w:ascii="Times New Roman" w:eastAsia="Times New Roman" w:hAnsi="Times New Roman"/>
          <w:b/>
          <w:color w:val="000000"/>
          <w:sz w:val="24"/>
          <w:szCs w:val="24"/>
        </w:rPr>
        <w:t>идео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устройства:</w:t>
      </w:r>
    </w:p>
    <w:p w14:paraId="2D3D906C" w14:textId="77777777" w:rsidR="00ED12D6" w:rsidRDefault="00ED12D6" w:rsidP="00ED12D6">
      <w:pPr>
        <w:numPr>
          <w:ilvl w:val="0"/>
          <w:numId w:val="5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Наушники или колонки (для просмотра вебинара)</w:t>
      </w:r>
    </w:p>
    <w:p w14:paraId="2DDA460B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9BDE06D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Требования к программному обеспечению пользователя</w:t>
      </w:r>
    </w:p>
    <w:p w14:paraId="7457738F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Браузер. Последние на текущий момент версии:</w:t>
      </w:r>
    </w:p>
    <w:p w14:paraId="59F93D78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Google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Chrome</w:t>
      </w:r>
      <w:proofErr w:type="spellEnd"/>
    </w:p>
    <w:p w14:paraId="49B7FCA2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Яндекс.Браузер</w:t>
      </w:r>
      <w:proofErr w:type="spellEnd"/>
    </w:p>
    <w:p w14:paraId="3263BD1A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375A57A7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Операционная система</w:t>
      </w:r>
    </w:p>
    <w:p w14:paraId="1FE166E7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Минимальные поддерживаемые версии</w:t>
      </w:r>
    </w:p>
    <w:p w14:paraId="25357F77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Windows 7</w:t>
      </w:r>
    </w:p>
    <w:p w14:paraId="1067C004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macOS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10.10</w:t>
      </w:r>
    </w:p>
    <w:p w14:paraId="773E0D60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10</w:t>
      </w:r>
    </w:p>
    <w:p w14:paraId="2294175C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Android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5</w:t>
      </w:r>
    </w:p>
    <w:p w14:paraId="2650E516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Работа сервиса в ОС семейства Linux возможна, но не гарантируется.</w:t>
      </w:r>
    </w:p>
    <w:p w14:paraId="08714D78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DB5AB37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Используемые протоколы и кодеки</w:t>
      </w:r>
    </w:p>
    <w:p w14:paraId="3D7646C8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WebRTC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(H.264/Opus)</w:t>
      </w:r>
    </w:p>
    <w:p w14:paraId="7D862C69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Энкодер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: RTMP/RTMPS (H.264/AAC)</w:t>
      </w:r>
    </w:p>
    <w:p w14:paraId="1F62BC78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9E5190B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Шифрование трафика</w:t>
      </w:r>
    </w:p>
    <w:p w14:paraId="54FE7F7B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Трафик между клиентом и сервером шифруется с использованием TLS, DTLS, SRTP, AES-128, AES-256. </w:t>
      </w:r>
    </w:p>
    <w:p w14:paraId="426D6C46" w14:textId="77777777" w:rsidR="00ED12D6" w:rsidRDefault="00ED12D6" w:rsidP="00ED12D6">
      <w:pPr>
        <w:spacing w:after="0" w:line="240" w:lineRule="auto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ADF840E" w14:textId="77777777" w:rsidR="00ED12D6" w:rsidRDefault="00ED12D6" w:rsidP="00ED12D6">
      <w:pPr>
        <w:spacing w:after="0" w:line="240" w:lineRule="auto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BDA09FD" w14:textId="77777777" w:rsidR="00ED12D6" w:rsidRDefault="00ED12D6" w:rsidP="00ED12D6">
      <w:pPr>
        <w:spacing w:after="0"/>
        <w:jc w:val="center"/>
        <w:rPr>
          <w:rFonts w:ascii="Times New Roman" w:eastAsia="Times New Roman" w:hAnsi="Times New Roman"/>
          <w:b/>
          <w:bCs/>
          <w:color w:val="365F91"/>
          <w:sz w:val="28"/>
          <w:szCs w:val="24"/>
        </w:rPr>
      </w:pPr>
    </w:p>
    <w:p w14:paraId="26BE2752" w14:textId="77777777" w:rsidR="00ED12D6" w:rsidRDefault="00ED12D6" w:rsidP="00ED12D6">
      <w:pPr>
        <w:spacing w:after="0" w:line="240" w:lineRule="auto"/>
        <w:ind w:left="-284" w:right="284"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7F74ABB" w14:textId="77777777" w:rsidR="00ED12D6" w:rsidRDefault="00ED12D6" w:rsidP="00ED12D6">
      <w:pPr>
        <w:spacing w:after="0" w:line="240" w:lineRule="auto"/>
        <w:ind w:left="-284" w:right="284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4FACEE3" w14:textId="77777777" w:rsidR="00ED12D6" w:rsidRDefault="00ED12D6" w:rsidP="00ED12D6">
      <w:pPr>
        <w:spacing w:after="0" w:line="240" w:lineRule="auto"/>
        <w:ind w:left="-284" w:right="284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4DFA3F7" w14:textId="77777777" w:rsidR="00ED12D6" w:rsidRDefault="00ED12D6" w:rsidP="00ED12D6">
      <w:pPr>
        <w:spacing w:after="0" w:line="240" w:lineRule="auto"/>
        <w:ind w:right="-2"/>
        <w:jc w:val="both"/>
      </w:pPr>
    </w:p>
    <w:p w14:paraId="42A24233" w14:textId="77777777" w:rsidR="005244B7" w:rsidRDefault="005244B7" w:rsidP="00ED12D6">
      <w:pPr>
        <w:autoSpaceDE w:val="0"/>
        <w:spacing w:after="0" w:line="240" w:lineRule="auto"/>
        <w:ind w:left="1080"/>
      </w:pPr>
    </w:p>
    <w:sectPr w:rsidR="005244B7">
      <w:headerReference w:type="default" r:id="rId23"/>
      <w:footerReference w:type="default" r:id="rId24"/>
      <w:pgSz w:w="11906" w:h="16838"/>
      <w:pgMar w:top="340" w:right="851" w:bottom="340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3CD69" w14:textId="77777777" w:rsidR="00A41BC7" w:rsidRDefault="00A41BC7">
      <w:pPr>
        <w:spacing w:after="0" w:line="240" w:lineRule="auto"/>
      </w:pPr>
      <w:r>
        <w:separator/>
      </w:r>
    </w:p>
  </w:endnote>
  <w:endnote w:type="continuationSeparator" w:id="0">
    <w:p w14:paraId="2DE35010" w14:textId="77777777" w:rsidR="00A41BC7" w:rsidRDefault="00A4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BCF15" w14:textId="77777777" w:rsidR="000E61DE" w:rsidRDefault="000E61DE" w:rsidP="000E61DE">
    <w:pPr>
      <w:ind w:left="-142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Присоединяйтесь к </w:t>
    </w:r>
    <w:r w:rsidRPr="00C341F0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профессиональному сообществу </w:t>
    </w:r>
    <w:r w:rsidRPr="0012282F">
      <w:rPr>
        <w:rFonts w:ascii="Times New Roman" w:hAnsi="Times New Roman" w:cs="Times New Roman"/>
        <w:b/>
        <w:bCs/>
        <w:color w:val="000000"/>
        <w:sz w:val="24"/>
        <w:szCs w:val="24"/>
      </w:rPr>
      <w:t>специалистов лабораторий и органов по сертификации</w:t>
    </w:r>
  </w:p>
  <w:p w14:paraId="61D44DD1" w14:textId="77777777" w:rsidR="005244B7" w:rsidRPr="000E61DE" w:rsidRDefault="000E61DE" w:rsidP="000E61DE">
    <w:pPr>
      <w:ind w:left="-142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12282F">
      <w:rPr>
        <w:rFonts w:ascii="Times New Roman" w:hAnsi="Times New Roman" w:cs="Times New Roman"/>
        <w:b/>
        <w:bCs/>
        <w:color w:val="0000FF"/>
        <w:sz w:val="24"/>
        <w:szCs w:val="24"/>
        <w:u w:val="single"/>
      </w:rPr>
      <w:t>https://t.me/teh_lab</w:t>
    </w:r>
  </w:p>
  <w:p w14:paraId="28BA2810" w14:textId="77777777" w:rsidR="000E2C3C" w:rsidRDefault="000E2C3C" w:rsidP="000E2C3C">
    <w:pPr>
      <w:ind w:left="-142"/>
      <w:jc w:val="center"/>
      <w:rPr>
        <w:rFonts w:ascii="Times New Roman" w:hAnsi="Times New Roman" w:cs="Times New Roman"/>
        <w:b/>
        <w:bCs/>
        <w:color w:val="000000"/>
        <w:szCs w:val="24"/>
      </w:rPr>
    </w:pPr>
  </w:p>
  <w:p w14:paraId="089FBF30" w14:textId="77777777" w:rsidR="000E2C3C" w:rsidRDefault="000E2C3C" w:rsidP="000E2C3C">
    <w:pPr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8E5F9" w14:textId="77777777" w:rsidR="00A41BC7" w:rsidRDefault="00A41BC7">
      <w:pPr>
        <w:spacing w:after="0" w:line="240" w:lineRule="auto"/>
      </w:pPr>
      <w:r>
        <w:separator/>
      </w:r>
    </w:p>
  </w:footnote>
  <w:footnote w:type="continuationSeparator" w:id="0">
    <w:p w14:paraId="5F2E7E55" w14:textId="77777777" w:rsidR="00A41BC7" w:rsidRDefault="00A41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64E8E" w14:textId="77777777" w:rsidR="005244B7" w:rsidRDefault="00CA3921">
    <w:pPr>
      <w:pStyle w:val="af"/>
      <w:jc w:val="center"/>
    </w:pPr>
    <w:r>
      <w:rPr>
        <w:noProof/>
        <w:lang w:eastAsia="ru-RU"/>
      </w:rPr>
      <w:drawing>
        <wp:anchor distT="0" distB="0" distL="114935" distR="114935" simplePos="0" relativeHeight="251657728" behindDoc="1" locked="0" layoutInCell="1" allowOverlap="1" wp14:anchorId="433C32F3" wp14:editId="777B6E57">
          <wp:simplePos x="0" y="0"/>
          <wp:positionH relativeFrom="column">
            <wp:posOffset>-1028700</wp:posOffset>
          </wp:positionH>
          <wp:positionV relativeFrom="paragraph">
            <wp:posOffset>-277495</wp:posOffset>
          </wp:positionV>
          <wp:extent cx="7554595" cy="1358900"/>
          <wp:effectExtent l="0" t="0" r="0" b="0"/>
          <wp:wrapTight wrapText="bothSides">
            <wp:wrapPolygon edited="0">
              <wp:start x="0" y="0"/>
              <wp:lineTo x="0" y="21196"/>
              <wp:lineTo x="21569" y="21196"/>
              <wp:lineTo x="21569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5" t="-420" r="-75" b="-420"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358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Cs/>
        <w:noProof/>
        <w:sz w:val="56"/>
        <w:szCs w:val="56"/>
        <w:lang w:eastAsia="ru-RU"/>
      </w:rPr>
      <w:drawing>
        <wp:inline distT="0" distB="0" distL="0" distR="0" wp14:anchorId="5544E62E" wp14:editId="4F3F662D">
          <wp:extent cx="2305050" cy="419100"/>
          <wp:effectExtent l="0" t="0" r="0" b="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2" t="-507" r="-92" b="-507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19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2807F38" w14:textId="77777777" w:rsidR="005244B7" w:rsidRDefault="005244B7">
    <w:pPr>
      <w:pStyle w:val="af"/>
      <w:jc w:val="center"/>
    </w:pPr>
    <w:hyperlink r:id="rId3" w:history="1">
      <w:r>
        <w:rPr>
          <w:rStyle w:val="a7"/>
          <w:rFonts w:ascii="Times New Roman" w:hAnsi="Times New Roman" w:cs="Times New Roman"/>
          <w:sz w:val="28"/>
          <w:szCs w:val="28"/>
          <w:lang w:val="en-US"/>
        </w:rPr>
        <w:t>www.</w:t>
      </w:r>
      <w:r>
        <w:rPr>
          <w:rStyle w:val="a7"/>
          <w:rFonts w:ascii="Times New Roman" w:hAnsi="Times New Roman" w:cs="Times New Roman"/>
          <w:sz w:val="28"/>
          <w:szCs w:val="28"/>
        </w:rPr>
        <w:t>cntd.ru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color w:val="000000"/>
        <w:sz w:val="24"/>
        <w:szCs w:val="24"/>
        <w:lang w:val="ru-RU" w:eastAsia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16E5854"/>
    <w:multiLevelType w:val="hybridMultilevel"/>
    <w:tmpl w:val="DBC2525A"/>
    <w:lvl w:ilvl="0" w:tplc="C1C2B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604084">
    <w:abstractNumId w:val="0"/>
  </w:num>
  <w:num w:numId="2" w16cid:durableId="1245722351">
    <w:abstractNumId w:val="1"/>
  </w:num>
  <w:num w:numId="3" w16cid:durableId="274142217">
    <w:abstractNumId w:val="2"/>
  </w:num>
  <w:num w:numId="4" w16cid:durableId="603272182">
    <w:abstractNumId w:val="3"/>
  </w:num>
  <w:num w:numId="5" w16cid:durableId="111174069">
    <w:abstractNumId w:val="4"/>
  </w:num>
  <w:num w:numId="6" w16cid:durableId="273486846">
    <w:abstractNumId w:val="5"/>
  </w:num>
  <w:num w:numId="7" w16cid:durableId="3121042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AB"/>
    <w:rsid w:val="000124B2"/>
    <w:rsid w:val="000401FF"/>
    <w:rsid w:val="00062B4D"/>
    <w:rsid w:val="00091E4C"/>
    <w:rsid w:val="00092B18"/>
    <w:rsid w:val="00096B83"/>
    <w:rsid w:val="000B326C"/>
    <w:rsid w:val="000E2C3C"/>
    <w:rsid w:val="000E61DE"/>
    <w:rsid w:val="00101C75"/>
    <w:rsid w:val="001037B3"/>
    <w:rsid w:val="0012106E"/>
    <w:rsid w:val="0013475D"/>
    <w:rsid w:val="0015090A"/>
    <w:rsid w:val="00177F8F"/>
    <w:rsid w:val="001A3DE6"/>
    <w:rsid w:val="001B00DC"/>
    <w:rsid w:val="001C1FF3"/>
    <w:rsid w:val="001C6A10"/>
    <w:rsid w:val="00250AE1"/>
    <w:rsid w:val="00254377"/>
    <w:rsid w:val="00254E62"/>
    <w:rsid w:val="00261949"/>
    <w:rsid w:val="002C5993"/>
    <w:rsid w:val="002C5E70"/>
    <w:rsid w:val="002D7F24"/>
    <w:rsid w:val="002F045E"/>
    <w:rsid w:val="002F4998"/>
    <w:rsid w:val="0030047C"/>
    <w:rsid w:val="0030175D"/>
    <w:rsid w:val="00304768"/>
    <w:rsid w:val="0036736A"/>
    <w:rsid w:val="0038650C"/>
    <w:rsid w:val="00393E82"/>
    <w:rsid w:val="00394C85"/>
    <w:rsid w:val="003B0AD6"/>
    <w:rsid w:val="0040124F"/>
    <w:rsid w:val="00434C66"/>
    <w:rsid w:val="004A31A5"/>
    <w:rsid w:val="004A48FC"/>
    <w:rsid w:val="004B7F96"/>
    <w:rsid w:val="004D2843"/>
    <w:rsid w:val="005244B7"/>
    <w:rsid w:val="00553611"/>
    <w:rsid w:val="00641EBF"/>
    <w:rsid w:val="006570BA"/>
    <w:rsid w:val="00680EB6"/>
    <w:rsid w:val="0069198B"/>
    <w:rsid w:val="006D3E70"/>
    <w:rsid w:val="00703DF5"/>
    <w:rsid w:val="00712EE0"/>
    <w:rsid w:val="00720009"/>
    <w:rsid w:val="00734FF5"/>
    <w:rsid w:val="007458EF"/>
    <w:rsid w:val="00777162"/>
    <w:rsid w:val="00792882"/>
    <w:rsid w:val="007B0D47"/>
    <w:rsid w:val="008001E0"/>
    <w:rsid w:val="00821CF0"/>
    <w:rsid w:val="00883CA6"/>
    <w:rsid w:val="00913854"/>
    <w:rsid w:val="00967C9D"/>
    <w:rsid w:val="009E2ABD"/>
    <w:rsid w:val="00A41BC7"/>
    <w:rsid w:val="00A4679E"/>
    <w:rsid w:val="00AD48F7"/>
    <w:rsid w:val="00AE2AF4"/>
    <w:rsid w:val="00AE2D80"/>
    <w:rsid w:val="00B719AB"/>
    <w:rsid w:val="00B818B3"/>
    <w:rsid w:val="00B94038"/>
    <w:rsid w:val="00BD05CF"/>
    <w:rsid w:val="00C15889"/>
    <w:rsid w:val="00C2037B"/>
    <w:rsid w:val="00C37C68"/>
    <w:rsid w:val="00C71C17"/>
    <w:rsid w:val="00C82015"/>
    <w:rsid w:val="00CA3921"/>
    <w:rsid w:val="00D1598D"/>
    <w:rsid w:val="00D251DF"/>
    <w:rsid w:val="00D32D25"/>
    <w:rsid w:val="00D608EA"/>
    <w:rsid w:val="00D7738B"/>
    <w:rsid w:val="00D81FB1"/>
    <w:rsid w:val="00E879AB"/>
    <w:rsid w:val="00EA3B5F"/>
    <w:rsid w:val="00ED12D6"/>
    <w:rsid w:val="00ED2DD4"/>
    <w:rsid w:val="00F04215"/>
    <w:rsid w:val="00F56898"/>
    <w:rsid w:val="00F56C0C"/>
    <w:rsid w:val="00F652C9"/>
    <w:rsid w:val="00F74E19"/>
    <w:rsid w:val="00F75CF5"/>
    <w:rsid w:val="00FC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50372F"/>
  <w15:docId w15:val="{00D38F73-D743-4C56-9C2B-31A4343E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360"/>
      <w:jc w:val="right"/>
      <w:outlineLvl w:val="1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lang w:val="en-US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b/>
      <w:color w:val="000000"/>
      <w:sz w:val="24"/>
      <w:szCs w:val="24"/>
      <w:lang w:val="ru-RU" w:eastAsia="ru-RU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b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lfaen" w:hAnsi="Sylfaen" w:cs="Sylfae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lfaen" w:hAnsi="Sylfaen" w:cs="Sylfae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basedOn w:val="10"/>
  </w:style>
  <w:style w:type="character" w:customStyle="1" w:styleId="a4">
    <w:name w:val="Нижний колонтитул Знак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10"/>
  </w:style>
  <w:style w:type="character" w:styleId="a7">
    <w:name w:val="Hyperlink"/>
    <w:rPr>
      <w:color w:val="0000FF"/>
      <w:u w:val="single"/>
    </w:rPr>
  </w:style>
  <w:style w:type="character" w:customStyle="1" w:styleId="21">
    <w:name w:val="Заголовок 2 Знак"/>
    <w:rPr>
      <w:b/>
      <w:bCs/>
      <w:i/>
      <w:iCs/>
      <w:sz w:val="24"/>
      <w:szCs w:val="24"/>
      <w:lang w:val="ru-RU" w:bidi="ar-SA"/>
    </w:rPr>
  </w:style>
  <w:style w:type="character" w:styleId="a8">
    <w:name w:val="FollowedHyperlink"/>
    <w:rPr>
      <w:color w:val="800080"/>
      <w:u w:val="single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40">
    <w:name w:val="Основной шрифт абзаца4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styleId="aa">
    <w:name w:val="Emphasis"/>
    <w:qFormat/>
    <w:rPr>
      <w:i/>
      <w:iCs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link w:val="ac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d">
    <w:name w:val="List"/>
    <w:basedOn w:val="ab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Lucida Sans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styleId="af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af2">
    <w:name w:val="Стиль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pPr>
      <w:spacing w:after="0" w:line="240" w:lineRule="auto"/>
      <w:jc w:val="center"/>
    </w:pPr>
    <w:rPr>
      <w:rFonts w:ascii="Arial" w:eastAsia="Times New Roman" w:hAnsi="Arial" w:cs="Arial"/>
      <w:sz w:val="28"/>
      <w:szCs w:val="20"/>
    </w:rPr>
  </w:style>
  <w:style w:type="paragraph" w:customStyle="1" w:styleId="15">
    <w:name w:val="Цитата1"/>
    <w:basedOn w:val="a"/>
    <w:pPr>
      <w:spacing w:after="0" w:line="240" w:lineRule="auto"/>
      <w:ind w:left="-108" w:right="-108"/>
      <w:jc w:val="center"/>
    </w:pPr>
    <w:rPr>
      <w:rFonts w:ascii="Book Antiqua" w:eastAsia="Times New Roman" w:hAnsi="Book Antiqua" w:cs="Book Antiqua"/>
      <w:sz w:val="24"/>
      <w:szCs w:val="24"/>
    </w:rPr>
  </w:style>
  <w:style w:type="paragraph" w:customStyle="1" w:styleId="af3">
    <w:name w:val="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Normal (Web)"/>
    <w:basedOn w:val="a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color w:val="330033"/>
      <w:sz w:val="24"/>
      <w:szCs w:val="24"/>
    </w:rPr>
  </w:style>
  <w:style w:type="paragraph" w:styleId="af5">
    <w:name w:val="List Paragraph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DocumentMap">
    <w:name w:val="DocumentMap"/>
    <w:pPr>
      <w:suppressAutoHyphens/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Основной текст Знак"/>
    <w:link w:val="ab"/>
    <w:rsid w:val="00096B83"/>
    <w:rPr>
      <w:i/>
      <w:iCs/>
      <w:lang w:eastAsia="zh-CN"/>
    </w:rPr>
  </w:style>
  <w:style w:type="character" w:customStyle="1" w:styleId="object">
    <w:name w:val="object"/>
    <w:rsid w:val="00680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inar@kodeks.ru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vitation@webinar.ru" TargetMode="External"/><Relationship Id="rId7" Type="http://schemas.openxmlformats.org/officeDocument/2006/relationships/hyperlink" Target="https://cntd.ru/about/events/webinars/dlya-specialistov-po-metrologii" TargetMode="External"/><Relationship Id="rId12" Type="http://schemas.openxmlformats.org/officeDocument/2006/relationships/image" Target="media/image3.png"/><Relationship Id="rId17" Type="http://schemas.openxmlformats.org/officeDocument/2006/relationships/hyperlink" Target="mailto:invitation@webinar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.kodeks.ru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s://my.kodek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mailto:webinar@kodeks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ntd.ru/" TargetMode="External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6494</CharactersWithSpaces>
  <SharedDoc>false</SharedDoc>
  <HLinks>
    <vt:vector size="54" baseType="variant">
      <vt:variant>
        <vt:i4>5505132</vt:i4>
      </vt:variant>
      <vt:variant>
        <vt:i4>18</vt:i4>
      </vt:variant>
      <vt:variant>
        <vt:i4>0</vt:i4>
      </vt:variant>
      <vt:variant>
        <vt:i4>5</vt:i4>
      </vt:variant>
      <vt:variant>
        <vt:lpwstr>mailto:webinar@kodeks.ru</vt:lpwstr>
      </vt:variant>
      <vt:variant>
        <vt:lpwstr/>
      </vt:variant>
      <vt:variant>
        <vt:i4>6553680</vt:i4>
      </vt:variant>
      <vt:variant>
        <vt:i4>15</vt:i4>
      </vt:variant>
      <vt:variant>
        <vt:i4>0</vt:i4>
      </vt:variant>
      <vt:variant>
        <vt:i4>5</vt:i4>
      </vt:variant>
      <vt:variant>
        <vt:lpwstr>mailto:invitation@webinar.ru</vt:lpwstr>
      </vt:variant>
      <vt:variant>
        <vt:lpwstr/>
      </vt:variant>
      <vt:variant>
        <vt:i4>5701640</vt:i4>
      </vt:variant>
      <vt:variant>
        <vt:i4>12</vt:i4>
      </vt:variant>
      <vt:variant>
        <vt:i4>0</vt:i4>
      </vt:variant>
      <vt:variant>
        <vt:i4>5</vt:i4>
      </vt:variant>
      <vt:variant>
        <vt:lpwstr>https://my.kodeks.ru/</vt:lpwstr>
      </vt:variant>
      <vt:variant>
        <vt:lpwstr/>
      </vt:variant>
      <vt:variant>
        <vt:i4>6553680</vt:i4>
      </vt:variant>
      <vt:variant>
        <vt:i4>9</vt:i4>
      </vt:variant>
      <vt:variant>
        <vt:i4>0</vt:i4>
      </vt:variant>
      <vt:variant>
        <vt:i4>5</vt:i4>
      </vt:variant>
      <vt:variant>
        <vt:lpwstr>mailto:invitation@webinar.ru</vt:lpwstr>
      </vt:variant>
      <vt:variant>
        <vt:lpwstr/>
      </vt:variant>
      <vt:variant>
        <vt:i4>5701640</vt:i4>
      </vt:variant>
      <vt:variant>
        <vt:i4>6</vt:i4>
      </vt:variant>
      <vt:variant>
        <vt:i4>0</vt:i4>
      </vt:variant>
      <vt:variant>
        <vt:i4>5</vt:i4>
      </vt:variant>
      <vt:variant>
        <vt:lpwstr>https://my.kodeks.ru/</vt:lpwstr>
      </vt:variant>
      <vt:variant>
        <vt:lpwstr/>
      </vt:variant>
      <vt:variant>
        <vt:i4>5505132</vt:i4>
      </vt:variant>
      <vt:variant>
        <vt:i4>3</vt:i4>
      </vt:variant>
      <vt:variant>
        <vt:i4>0</vt:i4>
      </vt:variant>
      <vt:variant>
        <vt:i4>5</vt:i4>
      </vt:variant>
      <vt:variant>
        <vt:lpwstr>mailto:webinar@kodeks.ru</vt:lpwstr>
      </vt:variant>
      <vt:variant>
        <vt:lpwstr/>
      </vt:variant>
      <vt:variant>
        <vt:i4>4784254</vt:i4>
      </vt:variant>
      <vt:variant>
        <vt:i4>0</vt:i4>
      </vt:variant>
      <vt:variant>
        <vt:i4>0</vt:i4>
      </vt:variant>
      <vt:variant>
        <vt:i4>5</vt:i4>
      </vt:variant>
      <vt:variant>
        <vt:lpwstr>https://cntd.ru/about/events/webinars/dlya-specialistov-po-ohrane-truda?utm_source=product</vt:lpwstr>
      </vt:variant>
      <vt:variant>
        <vt:lpwstr/>
      </vt:variant>
      <vt:variant>
        <vt:i4>1179714</vt:i4>
      </vt:variant>
      <vt:variant>
        <vt:i4>3</vt:i4>
      </vt:variant>
      <vt:variant>
        <vt:i4>0</vt:i4>
      </vt:variant>
      <vt:variant>
        <vt:i4>5</vt:i4>
      </vt:variant>
      <vt:variant>
        <vt:lpwstr>http://t.me/bezopasnosty</vt:lpwstr>
      </vt:variant>
      <vt:variant>
        <vt:lpwstr/>
      </vt:variant>
      <vt:variant>
        <vt:i4>6750248</vt:i4>
      </vt:variant>
      <vt:variant>
        <vt:i4>0</vt:i4>
      </vt:variant>
      <vt:variant>
        <vt:i4>0</vt:i4>
      </vt:variant>
      <vt:variant>
        <vt:i4>5</vt:i4>
      </vt:variant>
      <vt:variant>
        <vt:lpwstr>http://www.cntd.ru/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avolga</dc:creator>
  <cp:lastModifiedBy>Игорь Бирюков</cp:lastModifiedBy>
  <cp:revision>4</cp:revision>
  <cp:lastPrinted>2024-04-27T10:30:00Z</cp:lastPrinted>
  <dcterms:created xsi:type="dcterms:W3CDTF">2025-07-15T14:05:00Z</dcterms:created>
  <dcterms:modified xsi:type="dcterms:W3CDTF">2025-07-16T08:35:00Z</dcterms:modified>
</cp:coreProperties>
</file>