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0D165A0" w14:textId="77777777" w:rsidR="004C15DA" w:rsidRDefault="004C15DA" w:rsidP="006F2439">
      <w:pPr>
        <w:pStyle w:val="1"/>
      </w:pPr>
      <w:r>
        <w:t>Уважаемые коллеги!</w:t>
      </w:r>
    </w:p>
    <w:p w14:paraId="0C3491DB" w14:textId="77777777" w:rsidR="004C15DA" w:rsidRDefault="004C15D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сеть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Техэк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приглашает вас принять участие в вебинаре</w:t>
      </w:r>
    </w:p>
    <w:p w14:paraId="57CC3328" w14:textId="77777777" w:rsidR="004C15DA" w:rsidRDefault="004C15DA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</w:p>
    <w:p w14:paraId="4FD37300" w14:textId="77777777" w:rsidR="004C15DA" w:rsidRDefault="00BA13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A13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«ПК и МСИ по новым правилам и без ошибок: что учесть в документах, как участвовать и подтвер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дить компетентность лаборатории</w:t>
      </w:r>
      <w:r w:rsidR="001A3F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»</w:t>
      </w:r>
    </w:p>
    <w:p w14:paraId="7DEFAF4C" w14:textId="77777777" w:rsidR="004647A3" w:rsidRDefault="004647A3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2"/>
        <w:gridCol w:w="6236"/>
      </w:tblGrid>
      <w:tr w:rsidR="004C15DA" w14:paraId="2343AEE2" w14:textId="77777777">
        <w:tc>
          <w:tcPr>
            <w:tcW w:w="4112" w:type="dxa"/>
            <w:shd w:val="clear" w:color="auto" w:fill="auto"/>
          </w:tcPr>
          <w:p w14:paraId="6F24F0D1" w14:textId="77777777" w:rsidR="004C15DA" w:rsidRPr="00BE2048" w:rsidRDefault="00BA13AB" w:rsidP="00BA13AB">
            <w:pPr>
              <w:spacing w:after="0" w:line="240" w:lineRule="auto"/>
              <w:ind w:left="-108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15</w:t>
            </w:r>
            <w:r w:rsidR="00A93562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мая</w:t>
            </w:r>
            <w:r w:rsidR="005A3382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14:paraId="773765A7" w14:textId="77777777" w:rsidR="004C15DA" w:rsidRDefault="004C15DA" w:rsidP="008F5DC7">
            <w:pPr>
              <w:spacing w:after="0" w:line="240" w:lineRule="auto"/>
              <w:ind w:firstLine="426"/>
              <w:jc w:val="right"/>
            </w:pP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с 10:00 до 1</w:t>
            </w:r>
            <w:r w:rsidR="008F5DC7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2</w:t>
            </w: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:</w:t>
            </w:r>
            <w:r w:rsidR="00D57FD8"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3</w:t>
            </w:r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 xml:space="preserve">0 </w:t>
            </w:r>
            <w:proofErr w:type="spellStart"/>
            <w:r w:rsidRPr="004647A3">
              <w:rPr>
                <w:rFonts w:ascii="Times New Roman" w:eastAsia="Times New Roman" w:hAnsi="Times New Roman" w:cs="Times New Roman"/>
                <w:b/>
                <w:iCs/>
                <w:sz w:val="32"/>
                <w:szCs w:val="24"/>
              </w:rPr>
              <w:t>мск</w:t>
            </w:r>
            <w:proofErr w:type="spellEnd"/>
          </w:p>
        </w:tc>
      </w:tr>
    </w:tbl>
    <w:p w14:paraId="7698C746" w14:textId="77777777" w:rsidR="004C15DA" w:rsidRDefault="004C1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21CAF4" w14:textId="77777777" w:rsidR="004C15DA" w:rsidRDefault="004C15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173DCAA" w14:textId="77777777" w:rsidR="004C15DA" w:rsidRDefault="004C15DA" w:rsidP="00A55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A93562">
        <w:rPr>
          <w:rFonts w:ascii="Times New Roman" w:hAnsi="Times New Roman" w:cs="Times New Roman"/>
          <w:sz w:val="24"/>
          <w:szCs w:val="20"/>
        </w:rPr>
        <w:t xml:space="preserve">Мероприятие </w:t>
      </w:r>
      <w:r w:rsidR="00352C07" w:rsidRPr="00A93562">
        <w:rPr>
          <w:rFonts w:ascii="Times New Roman" w:hAnsi="Times New Roman" w:cs="Times New Roman"/>
          <w:sz w:val="24"/>
          <w:szCs w:val="20"/>
        </w:rPr>
        <w:t>будет полезно</w:t>
      </w:r>
      <w:r w:rsidR="00A55149" w:rsidRPr="00A93562">
        <w:rPr>
          <w:rFonts w:ascii="Times New Roman" w:hAnsi="Times New Roman" w:cs="Times New Roman"/>
          <w:sz w:val="24"/>
          <w:szCs w:val="20"/>
        </w:rPr>
        <w:t xml:space="preserve"> </w:t>
      </w:r>
      <w:r w:rsidR="00352C07" w:rsidRPr="00A93562">
        <w:rPr>
          <w:rFonts w:ascii="Times New Roman" w:hAnsi="Times New Roman" w:cs="Times New Roman"/>
          <w:sz w:val="24"/>
          <w:szCs w:val="20"/>
        </w:rPr>
        <w:t xml:space="preserve">для </w:t>
      </w:r>
      <w:r w:rsidR="00A93562">
        <w:rPr>
          <w:rFonts w:ascii="Times New Roman" w:hAnsi="Times New Roman" w:cs="Times New Roman"/>
          <w:sz w:val="24"/>
          <w:szCs w:val="20"/>
        </w:rPr>
        <w:t>аккредитованных лабораторий</w:t>
      </w:r>
      <w:r w:rsidR="006714A9">
        <w:rPr>
          <w:rFonts w:ascii="Times New Roman" w:hAnsi="Times New Roman" w:cs="Times New Roman"/>
          <w:sz w:val="24"/>
          <w:szCs w:val="20"/>
        </w:rPr>
        <w:t>.</w:t>
      </w:r>
    </w:p>
    <w:p w14:paraId="64E5406B" w14:textId="77777777" w:rsidR="004C15DA" w:rsidRDefault="004C15DA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9E540D5" w14:textId="77777777" w:rsidR="004C1256" w:rsidRPr="004C1256" w:rsidRDefault="004C1256" w:rsidP="00F27D01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программе вебинара:</w:t>
      </w:r>
    </w:p>
    <w:p w14:paraId="7AF4FDCC" w14:textId="77777777" w:rsidR="00BA13AB" w:rsidRPr="00BA13AB" w:rsidRDefault="008F5DC7" w:rsidP="00F27D01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BA13AB" w:rsidRPr="00BA13AB">
        <w:rPr>
          <w:rFonts w:ascii="Times New Roman" w:hAnsi="Times New Roman" w:cs="Times New Roman"/>
          <w:iCs/>
          <w:color w:val="000000"/>
          <w:sz w:val="24"/>
          <w:szCs w:val="24"/>
        </w:rPr>
        <w:t>Зачем лаборатории участвовать в ПК и</w:t>
      </w:r>
      <w:r w:rsidR="005D15F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A13AB" w:rsidRPr="00BA13AB">
        <w:rPr>
          <w:rFonts w:ascii="Times New Roman" w:hAnsi="Times New Roman" w:cs="Times New Roman"/>
          <w:iCs/>
          <w:color w:val="000000"/>
          <w:sz w:val="24"/>
          <w:szCs w:val="24"/>
        </w:rPr>
        <w:t>(или) МСИ?</w:t>
      </w:r>
    </w:p>
    <w:p w14:paraId="23B973D2" w14:textId="77777777" w:rsidR="00BA13AB" w:rsidRPr="00BA13AB" w:rsidRDefault="008F5DC7" w:rsidP="00484D62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242C50">
        <w:rPr>
          <w:rFonts w:ascii="Times New Roman" w:hAnsi="Times New Roman" w:cs="Times New Roman"/>
          <w:iCs/>
          <w:color w:val="000000"/>
          <w:sz w:val="24"/>
          <w:szCs w:val="24"/>
        </w:rPr>
        <w:t>Что учитываем в документах СМ?</w:t>
      </w:r>
      <w:r w:rsidR="00BA13AB" w:rsidRPr="00BA13A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Области </w:t>
      </w:r>
      <w:r w:rsidR="00242C50">
        <w:rPr>
          <w:rFonts w:ascii="Times New Roman" w:hAnsi="Times New Roman" w:cs="Times New Roman"/>
          <w:iCs/>
          <w:color w:val="000000"/>
          <w:sz w:val="24"/>
          <w:szCs w:val="24"/>
        </w:rPr>
        <w:t>технических компетенций и риски;</w:t>
      </w:r>
    </w:p>
    <w:p w14:paraId="1C9D0ABF" w14:textId="77777777" w:rsidR="00BA13AB" w:rsidRPr="00BA13AB" w:rsidRDefault="008F5DC7" w:rsidP="00484D62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BA13AB" w:rsidRPr="00BA13AB">
        <w:rPr>
          <w:rFonts w:ascii="Times New Roman" w:hAnsi="Times New Roman" w:cs="Times New Roman"/>
          <w:iCs/>
          <w:color w:val="000000"/>
          <w:sz w:val="24"/>
          <w:szCs w:val="24"/>
        </w:rPr>
        <w:t>Что учитываем при планировании?</w:t>
      </w:r>
    </w:p>
    <w:p w14:paraId="4FB1F17D" w14:textId="77777777" w:rsidR="00BA13AB" w:rsidRPr="00BA13AB" w:rsidRDefault="008F5DC7" w:rsidP="00484D62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BA13AB" w:rsidRPr="00BA13AB">
        <w:rPr>
          <w:rFonts w:ascii="Times New Roman" w:hAnsi="Times New Roman" w:cs="Times New Roman"/>
          <w:iCs/>
          <w:color w:val="000000"/>
          <w:sz w:val="24"/>
          <w:szCs w:val="24"/>
        </w:rPr>
        <w:t>Типичные ошибки при выборе провайдера и участии в ПК и</w:t>
      </w:r>
      <w:r w:rsidR="00242C5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A13AB" w:rsidRPr="00BA13AB">
        <w:rPr>
          <w:rFonts w:ascii="Times New Roman" w:hAnsi="Times New Roman" w:cs="Times New Roman"/>
          <w:iCs/>
          <w:color w:val="000000"/>
          <w:sz w:val="24"/>
          <w:szCs w:val="24"/>
        </w:rPr>
        <w:t>(или) МСИ</w:t>
      </w:r>
      <w:r w:rsidR="00242C50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788A39C6" w14:textId="77777777" w:rsidR="004C1256" w:rsidRDefault="008F5DC7" w:rsidP="00484D62">
      <w:pPr>
        <w:tabs>
          <w:tab w:val="left" w:pos="426"/>
        </w:tabs>
        <w:spacing w:after="0"/>
        <w:ind w:right="-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BA13AB" w:rsidRPr="00BA13AB">
        <w:rPr>
          <w:rFonts w:ascii="Times New Roman" w:hAnsi="Times New Roman" w:cs="Times New Roman"/>
          <w:iCs/>
          <w:color w:val="000000"/>
          <w:sz w:val="24"/>
          <w:szCs w:val="24"/>
        </w:rPr>
        <w:t>Что делать, если лаборатория получила неудовлетворительный результат?</w:t>
      </w:r>
    </w:p>
    <w:p w14:paraId="69D75A50" w14:textId="77777777" w:rsidR="00BA13AB" w:rsidRPr="004C1256" w:rsidRDefault="00BA13AB" w:rsidP="00BA13AB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05B092CC" w14:textId="77777777" w:rsidR="004C1256" w:rsidRPr="004C1256" w:rsidRDefault="004C1256" w:rsidP="004C1256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>На вебинаре выступят:</w:t>
      </w:r>
    </w:p>
    <w:p w14:paraId="61FC4684" w14:textId="77777777" w:rsidR="004C1256" w:rsidRPr="004C1256" w:rsidRDefault="004C1256" w:rsidP="004C1256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262A2ED0" w14:textId="77777777" w:rsidR="00BA13AB" w:rsidRDefault="004C1256" w:rsidP="004C1256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C1256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- </w:t>
      </w:r>
      <w:r w:rsidR="00BA13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Марьина Мария Александровна</w:t>
      </w:r>
      <w:r w:rsidRPr="004C12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BA13AB" w:rsidRPr="00BA13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создатель</w:t>
      </w:r>
      <w:r w:rsidR="00BA13A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BA13AB" w:rsidRPr="00242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телеграм-</w:t>
      </w:r>
      <w:r w:rsidR="00BA13AB" w:rsidRPr="00242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канала</w:t>
      </w:r>
      <w:r w:rsidR="00BA13AB" w:rsidRPr="00242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="00BA13AB" w:rsidRPr="00242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Эксперты</w:t>
      </w:r>
      <w:r w:rsidR="00BA13AB" w:rsidRPr="00242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A13AB" w:rsidRPr="00242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="00BA13AB" w:rsidRPr="00242C5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BA13AB" w:rsidRPr="00242C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связи</w:t>
      </w:r>
      <w:r w:rsidR="00BA13AB" w:rsidRPr="00242C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»,</w:t>
      </w:r>
      <w:r w:rsidR="00BA13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BA13AB" w:rsidRPr="00BA13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консультант по устранению несоответствий, подготовке к госконтролю, подтверждению компетентности</w:t>
      </w:r>
      <w:r w:rsidR="00BA13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 </w:t>
      </w:r>
      <w:r w:rsidR="00BA13AB" w:rsidRPr="00BA13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аккредитации</w:t>
      </w:r>
      <w:r w:rsidR="00242C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  <w:r w:rsidR="002B2398" w:rsidRPr="00BA13A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B52BAE1" w14:textId="77777777" w:rsidR="004C1256" w:rsidRPr="004C1256" w:rsidRDefault="00F27D01" w:rsidP="004C1256">
      <w:pPr>
        <w:tabs>
          <w:tab w:val="left" w:pos="426"/>
        </w:tabs>
        <w:spacing w:after="0" w:line="240" w:lineRule="auto"/>
        <w:ind w:right="-2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- </w:t>
      </w:r>
      <w:proofErr w:type="spellStart"/>
      <w:r w:rsidR="002B23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Ахмарова</w:t>
      </w:r>
      <w:proofErr w:type="spellEnd"/>
      <w:r w:rsidR="002B23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Альфия</w:t>
      </w:r>
      <w:r w:rsidR="004C1256" w:rsidRPr="004C12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, </w:t>
      </w:r>
      <w:r w:rsidR="004C1256" w:rsidRPr="004C12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руководитель проекта «Техэксперт» по направлению аккредитации </w:t>
      </w:r>
      <w:r w:rsidR="00242C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 оценки соответствия.</w:t>
      </w:r>
    </w:p>
    <w:p w14:paraId="6FD810FE" w14:textId="77777777" w:rsidR="004C1256" w:rsidRPr="004C1256" w:rsidRDefault="004C1256" w:rsidP="004C1256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14:paraId="4F10D682" w14:textId="77777777" w:rsidR="004C15DA" w:rsidRDefault="004C15DA">
      <w:pPr>
        <w:tabs>
          <w:tab w:val="left" w:pos="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4022B57" w14:textId="77777777" w:rsidR="004C15DA" w:rsidRDefault="004C15DA" w:rsidP="00F26801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по теме вебинара можно направлять заранее: на странице регистрации под кнопкой «Задать вопрос ведущему». </w:t>
      </w:r>
    </w:p>
    <w:p w14:paraId="72459AF1" w14:textId="77777777" w:rsidR="004C15DA" w:rsidRDefault="004C15DA">
      <w:pPr>
        <w:spacing w:after="0" w:line="240" w:lineRule="auto"/>
        <w:ind w:left="-284" w:right="284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35616CB" w14:textId="77777777" w:rsidR="004C15DA" w:rsidRDefault="004C15DA">
      <w:pPr>
        <w:spacing w:after="0" w:line="240" w:lineRule="auto"/>
        <w:ind w:left="-284" w:right="284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48B564B4" w14:textId="77777777" w:rsidR="004C15DA" w:rsidRDefault="004C15DA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принять участие в вебинаре:</w:t>
      </w:r>
    </w:p>
    <w:p w14:paraId="71E52A13" w14:textId="77777777" w:rsidR="004C15DA" w:rsidRDefault="00352C07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>- п</w:t>
      </w:r>
      <w:r w:rsidR="004C15DA">
        <w:rPr>
          <w:rFonts w:ascii="Times New Roman" w:hAnsi="Times New Roman"/>
          <w:iCs/>
          <w:sz w:val="24"/>
          <w:szCs w:val="24"/>
        </w:rPr>
        <w:t xml:space="preserve">ройдите регистрацию до </w:t>
      </w:r>
      <w:r w:rsidR="00BA13AB">
        <w:rPr>
          <w:rFonts w:ascii="Times New Roman" w:hAnsi="Times New Roman"/>
          <w:iCs/>
          <w:sz w:val="24"/>
          <w:szCs w:val="24"/>
          <w:highlight w:val="yellow"/>
        </w:rPr>
        <w:t>14</w:t>
      </w:r>
      <w:r w:rsidR="00A93562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BA13AB">
        <w:rPr>
          <w:rFonts w:ascii="Times New Roman" w:hAnsi="Times New Roman"/>
          <w:iCs/>
          <w:sz w:val="24"/>
          <w:szCs w:val="24"/>
          <w:highlight w:val="yellow"/>
        </w:rPr>
        <w:t>мая</w:t>
      </w:r>
      <w:r w:rsidR="0012282F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5A3382" w:rsidRPr="00780073">
        <w:rPr>
          <w:rFonts w:ascii="Times New Roman" w:hAnsi="Times New Roman"/>
          <w:iCs/>
          <w:sz w:val="24"/>
          <w:szCs w:val="24"/>
          <w:highlight w:val="yellow"/>
        </w:rPr>
        <w:t>202</w:t>
      </w:r>
      <w:r w:rsidR="00BA13AB">
        <w:rPr>
          <w:rFonts w:ascii="Times New Roman" w:hAnsi="Times New Roman"/>
          <w:iCs/>
          <w:sz w:val="24"/>
          <w:szCs w:val="24"/>
          <w:highlight w:val="yellow"/>
        </w:rPr>
        <w:t>5</w:t>
      </w:r>
      <w:r w:rsidR="004C15DA" w:rsidRPr="00780073">
        <w:rPr>
          <w:rFonts w:ascii="Times New Roman" w:hAnsi="Times New Roman"/>
          <w:iCs/>
          <w:sz w:val="24"/>
          <w:szCs w:val="24"/>
          <w:highlight w:val="yellow"/>
        </w:rPr>
        <w:t xml:space="preserve"> года</w:t>
      </w:r>
      <w:r w:rsidR="004C15DA">
        <w:rPr>
          <w:rFonts w:ascii="Times New Roman" w:hAnsi="Times New Roman"/>
          <w:iCs/>
          <w:sz w:val="24"/>
          <w:szCs w:val="24"/>
        </w:rPr>
        <w:t xml:space="preserve"> включительно </w:t>
      </w:r>
      <w:hyperlink r:id="rId7" w:history="1">
        <w:r w:rsidR="004C15DA" w:rsidRPr="007050D9">
          <w:rPr>
            <w:rStyle w:val="a7"/>
            <w:rFonts w:ascii="Times New Roman" w:hAnsi="Times New Roman"/>
            <w:iCs/>
            <w:sz w:val="24"/>
            <w:szCs w:val="24"/>
            <w:highlight w:val="yellow"/>
          </w:rPr>
          <w:t>по ссылке</w:t>
        </w:r>
      </w:hyperlink>
      <w:r w:rsidR="004C15DA" w:rsidRPr="00780073">
        <w:rPr>
          <w:rFonts w:ascii="Times New Roman" w:hAnsi="Times New Roman"/>
          <w:iCs/>
          <w:sz w:val="24"/>
          <w:szCs w:val="24"/>
          <w:highlight w:val="yellow"/>
        </w:rPr>
        <w:t>;</w:t>
      </w:r>
    </w:p>
    <w:p w14:paraId="7F8C0F30" w14:textId="1215C9FC" w:rsidR="004C15DA" w:rsidRDefault="004C15DA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ВАЖНО! При регистрации </w:t>
      </w:r>
      <w:r w:rsidRPr="00770872">
        <w:rPr>
          <w:rFonts w:ascii="Times New Roman" w:hAnsi="Times New Roman"/>
          <w:iCs/>
          <w:sz w:val="24"/>
          <w:szCs w:val="24"/>
          <w:highlight w:val="yellow"/>
        </w:rPr>
        <w:t xml:space="preserve">укажите </w:t>
      </w:r>
      <w:proofErr w:type="gramStart"/>
      <w:r w:rsidRPr="00770872">
        <w:rPr>
          <w:rFonts w:ascii="Times New Roman" w:hAnsi="Times New Roman"/>
          <w:iCs/>
          <w:sz w:val="24"/>
          <w:szCs w:val="24"/>
          <w:highlight w:val="yellow"/>
        </w:rPr>
        <w:t>КОД :</w:t>
      </w:r>
      <w:proofErr w:type="gramEnd"/>
      <w:r w:rsidRPr="00770872">
        <w:rPr>
          <w:rFonts w:ascii="Times New Roman" w:hAnsi="Times New Roman"/>
          <w:iCs/>
          <w:sz w:val="24"/>
          <w:szCs w:val="24"/>
          <w:highlight w:val="yellow"/>
        </w:rPr>
        <w:t xml:space="preserve"> </w:t>
      </w:r>
      <w:r w:rsidR="00770872" w:rsidRPr="00770872">
        <w:rPr>
          <w:rFonts w:ascii="Times New Roman" w:hAnsi="Times New Roman"/>
          <w:iCs/>
          <w:sz w:val="24"/>
          <w:szCs w:val="24"/>
          <w:highlight w:val="yellow"/>
        </w:rPr>
        <w:t>622</w:t>
      </w:r>
      <w:r w:rsidR="00352C07">
        <w:rPr>
          <w:rFonts w:ascii="Times New Roman" w:hAnsi="Times New Roman"/>
          <w:iCs/>
          <w:sz w:val="24"/>
          <w:szCs w:val="24"/>
        </w:rPr>
        <w:t>;</w:t>
      </w:r>
    </w:p>
    <w:p w14:paraId="3B2FA10B" w14:textId="77777777" w:rsidR="004C15DA" w:rsidRDefault="004C15DA">
      <w:pPr>
        <w:pStyle w:val="af6"/>
        <w:tabs>
          <w:tab w:val="left" w:pos="426"/>
        </w:tabs>
        <w:spacing w:after="0" w:line="240" w:lineRule="auto"/>
        <w:ind w:left="0" w:right="284"/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352C07">
        <w:rPr>
          <w:rFonts w:ascii="Times New Roman" w:hAnsi="Times New Roman"/>
          <w:iCs/>
          <w:sz w:val="24"/>
          <w:szCs w:val="24"/>
        </w:rPr>
        <w:t>п</w:t>
      </w:r>
      <w:r>
        <w:rPr>
          <w:rFonts w:ascii="Times New Roman" w:hAnsi="Times New Roman"/>
          <w:iCs/>
          <w:sz w:val="24"/>
          <w:szCs w:val="24"/>
        </w:rPr>
        <w:t>осле регистрации вы получите письмо с подтверждением участия в вебинаре и ссылку для подключения.</w:t>
      </w:r>
    </w:p>
    <w:p w14:paraId="2D41FF89" w14:textId="77777777" w:rsidR="004C15DA" w:rsidRDefault="004C15DA">
      <w:pPr>
        <w:pageBreakBefore/>
        <w:spacing w:after="0" w:line="240" w:lineRule="auto"/>
        <w:ind w:right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Участие в вебинаре бесплатное.</w:t>
      </w:r>
    </w:p>
    <w:p w14:paraId="57F4EAC2" w14:textId="77777777" w:rsidR="004C15DA" w:rsidRDefault="004C15D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DEF2F5" w14:textId="77777777" w:rsidR="004C15DA" w:rsidRDefault="004C15DA">
      <w:pPr>
        <w:spacing w:after="0" w:line="240" w:lineRule="auto"/>
        <w:contextualSpacing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Количество мест ограничено! Регистрация может быть прекращена досрочно в случае достижения максимального количества участников.</w:t>
      </w:r>
    </w:p>
    <w:p w14:paraId="291BA315" w14:textId="77777777" w:rsidR="004C15DA" w:rsidRDefault="004C15DA">
      <w:pPr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244C1CB2" w14:textId="77777777" w:rsidR="004C15DA" w:rsidRDefault="004C15DA">
      <w:pPr>
        <w:spacing w:after="0" w:line="240" w:lineRule="auto"/>
        <w:ind w:right="509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ВНИМАНИЕ!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и технические требования находятся ниже.</w:t>
      </w:r>
    </w:p>
    <w:p w14:paraId="16F597C2" w14:textId="77777777" w:rsidR="004C15DA" w:rsidRDefault="004C15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66CB9EB4" w14:textId="77777777" w:rsidR="004C15DA" w:rsidRDefault="004C15DA">
      <w:pPr>
        <w:spacing w:after="0" w:line="24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 xml:space="preserve">Слушатели вебинара смогут получить </w:t>
      </w:r>
      <w:r>
        <w:rPr>
          <w:rFonts w:ascii="Times New Roman" w:hAnsi="Times New Roman" w:cs="Times New Roman"/>
          <w:b/>
          <w:iCs/>
          <w:sz w:val="24"/>
          <w:szCs w:val="24"/>
        </w:rPr>
        <w:t>электронный сертификат участника.</w:t>
      </w:r>
      <w:r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</w:p>
    <w:p w14:paraId="2C944632" w14:textId="77777777" w:rsidR="004C15DA" w:rsidRDefault="004C15D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F55A7BB" w14:textId="77777777" w:rsidR="004C15DA" w:rsidRDefault="004C15DA">
      <w:pPr>
        <w:spacing w:after="0" w:line="240" w:lineRule="auto"/>
        <w:ind w:right="-2"/>
      </w:pPr>
      <w:r>
        <w:rPr>
          <w:rFonts w:ascii="Times New Roman" w:hAnsi="Times New Roman" w:cs="Times New Roman"/>
          <w:b/>
          <w:bCs/>
          <w:sz w:val="24"/>
          <w:szCs w:val="24"/>
        </w:rPr>
        <w:t>Дата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проведения вебинара: </w:t>
      </w:r>
      <w:r w:rsidR="00BA13A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15</w:t>
      </w:r>
      <w:r w:rsidR="00A93562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BA13A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мая </w:t>
      </w:r>
      <w:r w:rsidR="004647A3"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202</w:t>
      </w:r>
      <w:r w:rsidR="00BA13A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5</w:t>
      </w:r>
      <w:r w:rsidR="00352C0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года</w:t>
      </w:r>
      <w:r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с 10:00 до 12:</w:t>
      </w:r>
      <w:r w:rsidR="00F025D3"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3</w:t>
      </w:r>
      <w:r w:rsidRPr="00780073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0</w:t>
      </w:r>
      <w:r w:rsidR="00352C0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4109A49" w14:textId="77777777" w:rsidR="004C15DA" w:rsidRDefault="004C15D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BFBA4D5" w14:textId="77777777" w:rsidR="004C15DA" w:rsidRDefault="004C15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 случае возникновения вопросов по регистрации на вебинар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свяжитесь с модератором, отправив запрос на адрес</w:t>
      </w:r>
      <w:r w:rsidR="00352C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webinar</w:t>
        </w:r>
        <w:r>
          <w:rPr>
            <w:rStyle w:val="a7"/>
            <w:rFonts w:ascii="Times New Roman" w:hAnsi="Times New Roman" w:cs="Times New Roman"/>
            <w:sz w:val="24"/>
            <w:szCs w:val="24"/>
          </w:rPr>
          <w:t>@kodeks.ru</w:t>
        </w:r>
      </w:hyperlink>
      <w:r w:rsidR="00352C07">
        <w:t>.</w:t>
      </w:r>
    </w:p>
    <w:p w14:paraId="6FEF4FB3" w14:textId="77777777" w:rsidR="004C15DA" w:rsidRDefault="004C15DA">
      <w:pPr>
        <w:pageBreakBefore/>
        <w:autoSpaceDE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ИНСТРУКЦИЯ ПО РЕГИСТРАЦИИ НА ВЕБИНАР</w:t>
      </w:r>
    </w:p>
    <w:p w14:paraId="4AD17B71" w14:textId="77777777" w:rsidR="004C15DA" w:rsidRDefault="004C15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617969CD" w14:textId="77777777" w:rsidR="004C15DA" w:rsidRDefault="004C15DA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 странице вебинара нажмите кнопку «Принять участие в вебинаре»</w:t>
      </w:r>
      <w:r w:rsidR="002321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09DCCFD1" w14:textId="77777777" w:rsidR="004C15DA" w:rsidRDefault="004C15D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771D3F71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632E45D4" wp14:editId="0139C31E">
            <wp:extent cx="6477000" cy="2847975"/>
            <wp:effectExtent l="0" t="0" r="0" b="9525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2" r="-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847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7CCEF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41DC279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4BA40AD" w14:textId="77777777" w:rsidR="004C15DA" w:rsidRDefault="004C15DA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84FE078" w14:textId="77777777" w:rsidR="004C15DA" w:rsidRDefault="004C15DA">
      <w:pPr>
        <w:numPr>
          <w:ilvl w:val="0"/>
          <w:numId w:val="4"/>
        </w:num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 появившемся всплывающем окне выберите соответствующий вариант</w:t>
      </w:r>
      <w:r w:rsidR="0023211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14:paraId="2B636191" w14:textId="77777777" w:rsidR="004C15DA" w:rsidRDefault="009906E5">
      <w:pPr>
        <w:autoSpaceDE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u w:val="single"/>
          <w:lang w:eastAsia="ru-RU"/>
        </w:rPr>
        <w:drawing>
          <wp:inline distT="0" distB="0" distL="0" distR="0" wp14:anchorId="1FFEF4FF" wp14:editId="13099CBA">
            <wp:extent cx="5514975" cy="2352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4" r="-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235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C8D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5FF15A0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5ED863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4421BA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72BE0A8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69568B0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821AC5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EDE7DE4" w14:textId="77777777" w:rsidR="004C15DA" w:rsidRDefault="004C15DA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4C15DA" w14:paraId="05ECBE55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38909BAD" w14:textId="77777777" w:rsidR="004C15DA" w:rsidRDefault="004C15DA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EB0FB77" w14:textId="77777777" w:rsidR="004C15DA" w:rsidRDefault="004C15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ЗАРЕГИСТРИРОВАНЫ НА ОФИЦИАЛЬНОМ ПОРТАЛЕ «ТЕХЭКСПЕРТ»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https://my.kodeks.ru/</w:t>
              </w:r>
            </w:hyperlink>
          </w:p>
          <w:p w14:paraId="06ABBFE1" w14:textId="77777777" w:rsidR="004C15DA" w:rsidRDefault="004C15DA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664E811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Нажмите на кнопку «Зарегистрируйтесь».</w:t>
      </w:r>
    </w:p>
    <w:p w14:paraId="6CBA603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ACFB0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Заполните форму. В поле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необходимо ввести действующий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поле пароль – придумать пароль. </w:t>
      </w:r>
    </w:p>
    <w:p w14:paraId="4ACE705F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CE527D" wp14:editId="3930C7FE">
            <wp:extent cx="3238500" cy="3295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21" r="-31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9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9D9C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E3BAD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После отправки формы на указанный адрес электронной почты вам будет направлено письмо со ссылкой для подтверждения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84DD4C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A43FF6" wp14:editId="54369376">
            <wp:extent cx="4010025" cy="2562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56" r="-37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6FB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0DC2A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0AF4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1C66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Перейдите по ссылке из письма.</w:t>
      </w:r>
    </w:p>
    <w:p w14:paraId="69A56EC7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C40091" wp14:editId="16568755">
            <wp:extent cx="4067175" cy="2562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35" r="-29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7B0D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672AAC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После подтверждения регистрации на портале вам откроется форма для регистрации на интересующий вас вебинар. Заполните форму и нажмите «Отправить».</w:t>
      </w:r>
    </w:p>
    <w:p w14:paraId="28DD0624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0927464" wp14:editId="5D87CFC2">
            <wp:extent cx="3829050" cy="4533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53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5E15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C31EA6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BAA0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На экране появится сообщение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B36EC0A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3A1E7E" wp14:editId="56B09985">
            <wp:extent cx="6477000" cy="2571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A347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8C9F29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После регистрации на вебинар на адрес, указанный в заявке, вам сразу будет отправлено автоматическое письмо с подтверждением регистрации с адреса </w:t>
      </w:r>
      <w:hyperlink r:id="rId17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ссылкой на участие или кнопкой «Перейти к вебинару».</w:t>
      </w:r>
    </w:p>
    <w:p w14:paraId="74C2DC7B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FE63AC" wp14:editId="6D42ADF3">
            <wp:extent cx="6486525" cy="3752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752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14CC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3C2086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CB89C9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15CBDAD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E567B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C9D25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460"/>
      </w:tblGrid>
      <w:tr w:rsidR="004C15DA" w14:paraId="17FE0038" w14:textId="77777777"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14:paraId="7D9655A6" w14:textId="77777777" w:rsidR="004C15DA" w:rsidRDefault="004C15D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ЕСЛИ 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ЗАРЕГИСТРИРОВАНЫ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 ОФИЦИАЛЬНОМ ПОРТАЛЕ «ТЕХЭКСПЕРТ»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https://my.kodeks.ru/</w:t>
              </w:r>
            </w:hyperlink>
          </w:p>
          <w:p w14:paraId="0B60B49F" w14:textId="77777777" w:rsidR="004C15DA" w:rsidRDefault="004C15D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65B30A0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Нажмите на кнопку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Авторизируйтесь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73651A2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A93492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В открывшемся окне введите свой логин и пароль.</w:t>
      </w:r>
    </w:p>
    <w:p w14:paraId="5E5275D1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1835C5" wp14:editId="68F2799F">
            <wp:extent cx="3457575" cy="23336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" t="-44" r="-29" b="-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33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B648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3BC73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Нажмите кнопку «Зарегистрироваться на вебинар». После вам откроется форма для регистрации на интересующий вас вебинар. Заполните форму и нажмите «Отправить». </w:t>
      </w:r>
    </w:p>
    <w:p w14:paraId="2A016EE1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022A576" wp14:editId="4C324FE5">
            <wp:extent cx="3629025" cy="42576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25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7852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8D0E93" w14:textId="77777777" w:rsidR="004C15DA" w:rsidRDefault="004C15DA">
      <w:pPr>
        <w:autoSpaceDE w:val="0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На экране появится сообщение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1750793" w14:textId="77777777" w:rsidR="004C15DA" w:rsidRDefault="009906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2FEE97" wp14:editId="66E0FC62">
            <wp:extent cx="6477000" cy="25717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" t="-14" r="-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07B1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6E7E97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FB35E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4FD0F6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После регистрации на вебинар на адрес, указанный в заявке, вам сразу будет отправлено автоматическое письмо с подтверждением регистрации с адреса </w:t>
      </w:r>
      <w:hyperlink r:id="rId21" w:history="1">
        <w:r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invitation@webinar.ru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ссылкой на участие или кнопкой «Перейти к вебинару».</w:t>
      </w:r>
    </w:p>
    <w:p w14:paraId="74103260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6971E1" w14:textId="77777777" w:rsidR="004C15DA" w:rsidRDefault="009906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3F1A29" wp14:editId="6FDB7993">
            <wp:extent cx="5086350" cy="29432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4" r="-8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943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298E2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EFEF44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BAE363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B22516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D45617B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9B99721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FE7C46C" w14:textId="77777777" w:rsidR="004C15DA" w:rsidRDefault="004C15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96751C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ВАЖНО!</w:t>
      </w:r>
    </w:p>
    <w:p w14:paraId="6BB82FE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411B19E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</w:t>
      </w:r>
      <w:r w:rsidR="000E064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не получили ссылку в течение 30 минут после регистрации, проверьте папку «Спам». Если письма в этой папке нет, попробуйте зарегистрироваться еще раз на другой е-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Лучше регистрироваться с использованием почтовых адресов, созданных на общедоступных почтовых сервисах (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ail</w:t>
      </w:r>
      <w:proofErr w:type="spellEnd"/>
      <w:r w:rsidR="00DA0EC9" w:rsidRP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proofErr w:type="spellStart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andex</w:t>
      </w:r>
      <w:proofErr w:type="spellEnd"/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использовать корпоративные сети, т.к. корпоративные почтовые ящики могут не пропускать автоматические письма со ссылками с посторонних ресурсов.</w:t>
      </w:r>
    </w:p>
    <w:p w14:paraId="05D7BD0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7AE1EC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передавайте ссылку на участие в вебинаре и не пересылайте письмо, которое вы получили после регистрации, третьим лицам. Это может скомпрометировать ваши персональные данные. Помните, что вход на мероприятие по уникальной ссылке возможен только для одного участника.</w:t>
      </w:r>
    </w:p>
    <w:p w14:paraId="4539FFAA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D11E9E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Если вы не получили письмо,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подтверждающее вашу регистрацию, проверьте в почте папку «Спам». Если в спаме писем нет, свяжитесь с модератором вебинара, отправив запрос на</w:t>
      </w:r>
      <w:r>
        <w:rPr>
          <w:rFonts w:ascii="Arial" w:hAnsi="Arial" w:cs="Arial"/>
          <w:color w:val="444444"/>
          <w:sz w:val="23"/>
          <w:szCs w:val="23"/>
        </w:rPr>
        <w:t> </w:t>
      </w:r>
      <w:hyperlink r:id="rId22" w:history="1">
        <w:r>
          <w:rPr>
            <w:rStyle w:val="a7"/>
            <w:rFonts w:ascii="Times New Roman" w:hAnsi="Times New Roman" w:cs="Times New Roman"/>
            <w:color w:val="FF7200"/>
            <w:sz w:val="23"/>
            <w:szCs w:val="23"/>
          </w:rPr>
          <w:t>webinar@kodeks.ru</w:t>
        </w:r>
      </w:hyperlink>
      <w:r w:rsidR="00DA0EC9">
        <w:t>.</w:t>
      </w:r>
    </w:p>
    <w:p w14:paraId="1348531D" w14:textId="77777777" w:rsidR="004C15DA" w:rsidRDefault="004C15DA">
      <w:pPr>
        <w:autoSpaceDE w:val="0"/>
        <w:spacing w:after="0" w:line="240" w:lineRule="auto"/>
        <w:jc w:val="both"/>
      </w:pPr>
    </w:p>
    <w:p w14:paraId="58A9387B" w14:textId="77777777" w:rsidR="004C15DA" w:rsidRDefault="004C15DA">
      <w:pPr>
        <w:autoSpaceDE w:val="0"/>
        <w:spacing w:after="0" w:line="240" w:lineRule="auto"/>
        <w:jc w:val="both"/>
      </w:pPr>
    </w:p>
    <w:p w14:paraId="6EE8A25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A8033F" w14:textId="77777777" w:rsidR="004C15DA" w:rsidRDefault="004C15DA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ТРЕБОВАНИЯ К СЕТИ И ОБОРУДОВАНИЮ</w:t>
      </w:r>
    </w:p>
    <w:p w14:paraId="6191719C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3C052E7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сети</w:t>
      </w:r>
    </w:p>
    <w:p w14:paraId="24392A9B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024491C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Webinar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 различные современные технологии, которые частично или полностью могут быть ограничены в корпоративных сетях в соответствии с принятыми в них сетевыми политиками безопасности.</w:t>
      </w:r>
    </w:p>
    <w:p w14:paraId="4B1597FB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этом случае необходимо добавить используемые порты/протоколы и IP-адреса в список исключений.</w:t>
      </w:r>
    </w:p>
    <w:p w14:paraId="167445BD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5A4171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IP-адреса</w:t>
      </w:r>
    </w:p>
    <w:p w14:paraId="03158B85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37.130.192.0/22</w:t>
      </w:r>
    </w:p>
    <w:p w14:paraId="6C962476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185.45.80.0/22</w:t>
      </w:r>
    </w:p>
    <w:p w14:paraId="5701B715" w14:textId="77777777" w:rsidR="00DA0EC9" w:rsidRDefault="00DA0EC9">
      <w:pPr>
        <w:autoSpaceDE w:val="0"/>
        <w:spacing w:after="0" w:line="240" w:lineRule="auto"/>
        <w:jc w:val="both"/>
      </w:pPr>
    </w:p>
    <w:p w14:paraId="77D986E7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Порты/протоколы</w:t>
      </w:r>
    </w:p>
    <w:p w14:paraId="6F1949CC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80/HTTP</w:t>
      </w:r>
    </w:p>
    <w:p w14:paraId="3830F6F2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443/TCP</w:t>
      </w:r>
    </w:p>
    <w:p w14:paraId="497E61A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443/UDP</w:t>
      </w:r>
    </w:p>
    <w:p w14:paraId="107619CB" w14:textId="77777777" w:rsidR="00DA0EC9" w:rsidRDefault="00DA0EC9">
      <w:pPr>
        <w:autoSpaceDE w:val="0"/>
        <w:spacing w:after="0" w:line="240" w:lineRule="auto"/>
        <w:jc w:val="both"/>
      </w:pPr>
    </w:p>
    <w:p w14:paraId="1DC84276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Сервис может некорректно работать при использовании </w:t>
      </w:r>
      <w:r w:rsidR="00DA0EC9">
        <w:rPr>
          <w:rFonts w:ascii="Times New Roman" w:eastAsia="Times New Roman" w:hAnsi="Times New Roman" w:cs="Times New Roman"/>
          <w:color w:val="000000"/>
          <w:sz w:val="24"/>
          <w:szCs w:val="24"/>
        </w:rPr>
        <w:t>прокси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-серверов и других специфичных ограничений сети. </w:t>
      </w:r>
    </w:p>
    <w:p w14:paraId="26AA67CF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5D39DA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Рекомендуемая свободная ширина интернет-канала</w:t>
      </w:r>
    </w:p>
    <w:p w14:paraId="7D814F3C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изк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(640x360,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500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C9B87D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(960x540,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900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B791D1" w14:textId="77777777" w:rsidR="004C15DA" w:rsidRDefault="00DA0EC9">
      <w:pPr>
        <w:numPr>
          <w:ilvl w:val="0"/>
          <w:numId w:val="3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высокая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(1280x720, 30 </w:t>
      </w:r>
      <w:proofErr w:type="gram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кадр./</w:t>
      </w:r>
      <w:proofErr w:type="gram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с) – 1700 Кбит/с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61C2D1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7B6EC4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оборудованию</w:t>
      </w:r>
    </w:p>
    <w:p w14:paraId="495540C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Рекомендуемые</w:t>
      </w:r>
      <w:r w:rsidR="00032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66A3E318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роцессор: Intel Core i5 6-го поколения или аналогичный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4BFBC4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перативная память: 8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б;</w:t>
      </w:r>
    </w:p>
    <w:p w14:paraId="56066532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азрешение экрана: 1920×1080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650495" w14:textId="77777777" w:rsidR="004C15DA" w:rsidRDefault="004C15DA">
      <w:pPr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6DA4AB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Минимальные</w:t>
      </w:r>
      <w:r w:rsidR="000327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14:paraId="4D52F41C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роцессор: Intel Core i3 6-го поколения или аналогичный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6BB4A9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память: 4 Гб;</w:t>
      </w:r>
    </w:p>
    <w:p w14:paraId="78FE6CBE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55886">
        <w:rPr>
          <w:rFonts w:ascii="Times New Roman" w:eastAsia="Times New Roman" w:hAnsi="Times New Roman" w:cs="Times New Roman"/>
          <w:color w:val="000000"/>
          <w:sz w:val="24"/>
          <w:szCs w:val="24"/>
        </w:rPr>
        <w:t>азрешение экрана: 1024×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768</w:t>
      </w:r>
      <w:r w:rsidR="0045588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9E9B74" w14:textId="77777777" w:rsidR="004C15DA" w:rsidRDefault="00DA0EC9">
      <w:pPr>
        <w:numPr>
          <w:ilvl w:val="0"/>
          <w:numId w:val="6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сервиса на более слабом клиентском оборудовании не гарантируется и возможна с ограничениями. </w:t>
      </w:r>
    </w:p>
    <w:p w14:paraId="06BE873D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56D752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Аудио- и видеоустройства</w:t>
      </w:r>
    </w:p>
    <w:p w14:paraId="5C8F4C6A" w14:textId="77777777" w:rsidR="004C15DA" w:rsidRDefault="00455886">
      <w:pPr>
        <w:numPr>
          <w:ilvl w:val="0"/>
          <w:numId w:val="5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аушники или колонки (для просмотра вебинара)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73605E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44B22A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программному обеспечению пользователя</w:t>
      </w:r>
    </w:p>
    <w:p w14:paraId="1773E20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Браузер. Последние на текущий момент версии:</w:t>
      </w:r>
    </w:p>
    <w:p w14:paraId="53B40E7F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9D0F0E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Яндекс.Браузер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14:paraId="4D575BA9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B64387D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Операционная система</w:t>
      </w:r>
    </w:p>
    <w:p w14:paraId="3ED7E1EF" w14:textId="77777777" w:rsidR="004C15DA" w:rsidRDefault="004C15DA" w:rsidP="00032792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Минимальные поддерживаемые версии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B037572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Windows 7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EBD9EA2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10.10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B7B8F62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E3876F9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Android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38F62A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сервиса в ОС семейства Linux возможна, но не гарантируется.</w:t>
      </w:r>
    </w:p>
    <w:p w14:paraId="6F487C93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E01301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протоколы и кодеки</w:t>
      </w:r>
    </w:p>
    <w:p w14:paraId="1145F418" w14:textId="77777777" w:rsidR="004C15DA" w:rsidRDefault="004C15DA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WebRTC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(H.264/Opus)</w:t>
      </w:r>
      <w:r w:rsidR="0003279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B1F152" w14:textId="77777777" w:rsidR="004C15DA" w:rsidRDefault="00032792">
      <w:pPr>
        <w:numPr>
          <w:ilvl w:val="0"/>
          <w:numId w:val="2"/>
        </w:numPr>
        <w:autoSpaceDE w:val="0"/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нкодер</w:t>
      </w:r>
      <w:proofErr w:type="spellEnd"/>
      <w:r w:rsidR="004C15DA">
        <w:rPr>
          <w:rFonts w:ascii="Times New Roman" w:eastAsia="Times New Roman" w:hAnsi="Times New Roman" w:cs="Times New Roman"/>
          <w:color w:val="000000"/>
          <w:sz w:val="24"/>
          <w:szCs w:val="24"/>
        </w:rPr>
        <w:t>: RTMP/RTMPS (H.264/AAC)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839DE6" w14:textId="77777777" w:rsidR="004C15DA" w:rsidRDefault="004C15D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4D427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Шифрование трафика</w:t>
      </w:r>
    </w:p>
    <w:p w14:paraId="2EFCAF9F" w14:textId="77777777" w:rsidR="004C15DA" w:rsidRDefault="004C15DA">
      <w:pPr>
        <w:autoSpaceDE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Трафик между клиентом и сервером шифруется с использованием TLS, DTLS, SRTP, AES-128, AES-256. </w:t>
      </w:r>
    </w:p>
    <w:p w14:paraId="2EEA240E" w14:textId="77777777" w:rsidR="004C15DA" w:rsidRDefault="004C15D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760546" w14:textId="77777777" w:rsidR="004C15DA" w:rsidRDefault="004C15DA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B5469E" w14:textId="77777777" w:rsidR="004C15DA" w:rsidRDefault="004C15D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65F91"/>
          <w:sz w:val="28"/>
          <w:szCs w:val="24"/>
        </w:rPr>
      </w:pPr>
    </w:p>
    <w:p w14:paraId="0662DC5D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ACA1C5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EC6CF12" w14:textId="77777777" w:rsidR="004C15DA" w:rsidRDefault="004C15DA">
      <w:pPr>
        <w:spacing w:after="0" w:line="240" w:lineRule="auto"/>
        <w:ind w:left="-284" w:right="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02AA78" w14:textId="77777777" w:rsidR="004C15DA" w:rsidRDefault="004C15DA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D52C1FF" w14:textId="77777777" w:rsidR="004C15DA" w:rsidRDefault="004C15DA">
      <w:pPr>
        <w:autoSpaceDE w:val="0"/>
        <w:spacing w:after="0" w:line="240" w:lineRule="auto"/>
        <w:ind w:left="1080"/>
      </w:pPr>
    </w:p>
    <w:p w14:paraId="3AE9059D" w14:textId="77777777" w:rsidR="004C15DA" w:rsidRDefault="004C15DA">
      <w:pPr>
        <w:autoSpaceDE w:val="0"/>
        <w:spacing w:after="0" w:line="240" w:lineRule="auto"/>
      </w:pPr>
    </w:p>
    <w:p w14:paraId="188937CC" w14:textId="77777777" w:rsidR="004C15DA" w:rsidRDefault="004C15DA">
      <w:pPr>
        <w:autoSpaceDE w:val="0"/>
        <w:spacing w:after="0" w:line="240" w:lineRule="auto"/>
        <w:ind w:left="1080"/>
      </w:pPr>
    </w:p>
    <w:sectPr w:rsidR="004C15DA">
      <w:headerReference w:type="default" r:id="rId23"/>
      <w:footerReference w:type="default" r:id="rId24"/>
      <w:pgSz w:w="11906" w:h="16838"/>
      <w:pgMar w:top="340" w:right="851" w:bottom="340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A84BB" w14:textId="77777777" w:rsidR="0074076F" w:rsidRDefault="0074076F">
      <w:pPr>
        <w:spacing w:after="0" w:line="240" w:lineRule="auto"/>
      </w:pPr>
      <w:r>
        <w:separator/>
      </w:r>
    </w:p>
  </w:endnote>
  <w:endnote w:type="continuationSeparator" w:id="0">
    <w:p w14:paraId="53560479" w14:textId="77777777" w:rsidR="0074076F" w:rsidRDefault="0074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E1669" w14:textId="77777777" w:rsidR="00032792" w:rsidRDefault="00032792">
    <w:pPr>
      <w:ind w:left="-142"/>
      <w:jc w:val="center"/>
      <w:rPr>
        <w:rFonts w:ascii="Times New Roman" w:hAnsi="Times New Roman" w:cs="Times New Roman"/>
        <w:b/>
        <w:bCs/>
        <w:color w:val="000000"/>
        <w:sz w:val="24"/>
        <w:szCs w:val="24"/>
      </w:rPr>
    </w:pPr>
    <w:r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Присоединяйтесь к </w:t>
    </w:r>
    <w:r w:rsidRPr="00C341F0">
      <w:rPr>
        <w:rFonts w:ascii="Times New Roman" w:hAnsi="Times New Roman" w:cs="Times New Roman"/>
        <w:b/>
        <w:bCs/>
        <w:color w:val="000000"/>
        <w:sz w:val="24"/>
        <w:szCs w:val="24"/>
      </w:rPr>
      <w:t xml:space="preserve">профессиональному сообществу </w:t>
    </w:r>
    <w:r w:rsidR="0012282F" w:rsidRPr="0012282F">
      <w:rPr>
        <w:rFonts w:ascii="Times New Roman" w:hAnsi="Times New Roman" w:cs="Times New Roman"/>
        <w:b/>
        <w:bCs/>
        <w:color w:val="000000"/>
        <w:sz w:val="24"/>
        <w:szCs w:val="24"/>
      </w:rPr>
      <w:t>специалистов лабораторий и органов по сертификации</w:t>
    </w:r>
  </w:p>
  <w:p w14:paraId="592E8C7D" w14:textId="77777777" w:rsidR="0012282F" w:rsidRPr="0012282F" w:rsidRDefault="0012282F">
    <w:pPr>
      <w:ind w:left="-142"/>
      <w:jc w:val="center"/>
      <w:rPr>
        <w:rFonts w:ascii="Times New Roman" w:hAnsi="Times New Roman" w:cs="Times New Roman"/>
        <w:b/>
        <w:bCs/>
        <w:color w:val="0000FF"/>
        <w:sz w:val="24"/>
        <w:szCs w:val="24"/>
        <w:u w:val="single"/>
      </w:rPr>
    </w:pPr>
    <w:r w:rsidRPr="0012282F">
      <w:rPr>
        <w:rFonts w:ascii="Times New Roman" w:hAnsi="Times New Roman" w:cs="Times New Roman"/>
        <w:b/>
        <w:bCs/>
        <w:color w:val="0000FF"/>
        <w:sz w:val="24"/>
        <w:szCs w:val="24"/>
        <w:u w:val="single"/>
      </w:rPr>
      <w:t>https://t.me/teh_lab</w:t>
    </w:r>
  </w:p>
  <w:p w14:paraId="69D08926" w14:textId="77777777" w:rsidR="00032792" w:rsidRDefault="00032792">
    <w:pPr>
      <w:pStyle w:val="af1"/>
      <w:rPr>
        <w:rFonts w:ascii="Times New Roman" w:hAnsi="Times New Roman" w:cs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B3228" w14:textId="77777777" w:rsidR="0074076F" w:rsidRDefault="0074076F">
      <w:pPr>
        <w:spacing w:after="0" w:line="240" w:lineRule="auto"/>
      </w:pPr>
      <w:r>
        <w:separator/>
      </w:r>
    </w:p>
  </w:footnote>
  <w:footnote w:type="continuationSeparator" w:id="0">
    <w:p w14:paraId="43683E90" w14:textId="77777777" w:rsidR="0074076F" w:rsidRDefault="0074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CEE2" w14:textId="77777777" w:rsidR="00032792" w:rsidRDefault="009906E5">
    <w:pPr>
      <w:pStyle w:val="af0"/>
      <w:jc w:val="center"/>
    </w:pPr>
    <w:r>
      <w:rPr>
        <w:noProof/>
        <w:lang w:eastAsia="ru-RU"/>
      </w:rPr>
      <w:drawing>
        <wp:anchor distT="0" distB="0" distL="114935" distR="114935" simplePos="0" relativeHeight="251657728" behindDoc="1" locked="0" layoutInCell="0" allowOverlap="1" wp14:anchorId="33916289" wp14:editId="6B7DF11E">
          <wp:simplePos x="0" y="0"/>
          <wp:positionH relativeFrom="column">
            <wp:posOffset>-1028700</wp:posOffset>
          </wp:positionH>
          <wp:positionV relativeFrom="paragraph">
            <wp:posOffset>-277495</wp:posOffset>
          </wp:positionV>
          <wp:extent cx="7553960" cy="1358265"/>
          <wp:effectExtent l="0" t="0" r="8890" b="0"/>
          <wp:wrapTight wrapText="bothSides">
            <wp:wrapPolygon edited="0">
              <wp:start x="0" y="0"/>
              <wp:lineTo x="0" y="21206"/>
              <wp:lineTo x="21571" y="21206"/>
              <wp:lineTo x="2157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4" t="-467" r="-84" b="-467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3582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Cs/>
        <w:noProof/>
        <w:sz w:val="56"/>
        <w:szCs w:val="56"/>
        <w:lang w:eastAsia="ru-RU"/>
      </w:rPr>
      <w:drawing>
        <wp:inline distT="0" distB="0" distL="0" distR="0" wp14:anchorId="5997F373" wp14:editId="35635DD1">
          <wp:extent cx="2305050" cy="428625"/>
          <wp:effectExtent l="0" t="0" r="0" b="952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2" t="-507" r="-92" b="-507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286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D72973B" w14:textId="77777777" w:rsidR="00032792" w:rsidRDefault="00032792">
    <w:pPr>
      <w:pStyle w:val="af0"/>
      <w:jc w:val="center"/>
    </w:pPr>
    <w:hyperlink r:id="rId3" w:history="1">
      <w:r>
        <w:rPr>
          <w:rStyle w:val="a7"/>
          <w:rFonts w:ascii="Times New Roman" w:hAnsi="Times New Roman" w:cs="Times New Roman"/>
          <w:sz w:val="28"/>
          <w:szCs w:val="28"/>
          <w:lang w:val="en-US"/>
        </w:rPr>
        <w:t>www.</w:t>
      </w:r>
      <w:r>
        <w:rPr>
          <w:rStyle w:val="a7"/>
          <w:rFonts w:ascii="Times New Roman" w:hAnsi="Times New Roman" w:cs="Times New Roman"/>
          <w:sz w:val="28"/>
          <w:szCs w:val="28"/>
        </w:rPr>
        <w:t>cntd.ru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ru-RU" w:eastAsia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num w:numId="1" w16cid:durableId="1176001588">
    <w:abstractNumId w:val="0"/>
  </w:num>
  <w:num w:numId="2" w16cid:durableId="132604586">
    <w:abstractNumId w:val="1"/>
  </w:num>
  <w:num w:numId="3" w16cid:durableId="1432168385">
    <w:abstractNumId w:val="2"/>
  </w:num>
  <w:num w:numId="4" w16cid:durableId="697659741">
    <w:abstractNumId w:val="3"/>
  </w:num>
  <w:num w:numId="5" w16cid:durableId="964309764">
    <w:abstractNumId w:val="4"/>
  </w:num>
  <w:num w:numId="6" w16cid:durableId="1737701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541"/>
    <w:rsid w:val="00032792"/>
    <w:rsid w:val="000754B2"/>
    <w:rsid w:val="00092962"/>
    <w:rsid w:val="000A4EEF"/>
    <w:rsid w:val="000A789B"/>
    <w:rsid w:val="000E0649"/>
    <w:rsid w:val="000E14E1"/>
    <w:rsid w:val="0012282F"/>
    <w:rsid w:val="001A3F54"/>
    <w:rsid w:val="001C43DE"/>
    <w:rsid w:val="001D4F41"/>
    <w:rsid w:val="00232117"/>
    <w:rsid w:val="00233C56"/>
    <w:rsid w:val="00242C50"/>
    <w:rsid w:val="00284E90"/>
    <w:rsid w:val="002A2271"/>
    <w:rsid w:val="002B2398"/>
    <w:rsid w:val="00352C07"/>
    <w:rsid w:val="003B7A79"/>
    <w:rsid w:val="0041316F"/>
    <w:rsid w:val="00455886"/>
    <w:rsid w:val="004647A3"/>
    <w:rsid w:val="00484D62"/>
    <w:rsid w:val="00495E20"/>
    <w:rsid w:val="004C1256"/>
    <w:rsid w:val="004C15DA"/>
    <w:rsid w:val="004E21D8"/>
    <w:rsid w:val="004F3117"/>
    <w:rsid w:val="005314B8"/>
    <w:rsid w:val="005A3382"/>
    <w:rsid w:val="005D15F3"/>
    <w:rsid w:val="00612249"/>
    <w:rsid w:val="00663F0B"/>
    <w:rsid w:val="006714A9"/>
    <w:rsid w:val="006A0F6D"/>
    <w:rsid w:val="006F2439"/>
    <w:rsid w:val="00701861"/>
    <w:rsid w:val="007050D9"/>
    <w:rsid w:val="00717D98"/>
    <w:rsid w:val="0073375B"/>
    <w:rsid w:val="0074076F"/>
    <w:rsid w:val="00745AF3"/>
    <w:rsid w:val="00770872"/>
    <w:rsid w:val="00780073"/>
    <w:rsid w:val="00794B07"/>
    <w:rsid w:val="00806629"/>
    <w:rsid w:val="0081562C"/>
    <w:rsid w:val="00892899"/>
    <w:rsid w:val="008B62B8"/>
    <w:rsid w:val="008F5DC7"/>
    <w:rsid w:val="00907035"/>
    <w:rsid w:val="00965EB9"/>
    <w:rsid w:val="009906E5"/>
    <w:rsid w:val="009C6EF5"/>
    <w:rsid w:val="00A545CC"/>
    <w:rsid w:val="00A55149"/>
    <w:rsid w:val="00A93562"/>
    <w:rsid w:val="00AB6753"/>
    <w:rsid w:val="00B6114E"/>
    <w:rsid w:val="00BA13AB"/>
    <w:rsid w:val="00BC4302"/>
    <w:rsid w:val="00BE2048"/>
    <w:rsid w:val="00C341F0"/>
    <w:rsid w:val="00CC6C74"/>
    <w:rsid w:val="00D110B5"/>
    <w:rsid w:val="00D11A43"/>
    <w:rsid w:val="00D25541"/>
    <w:rsid w:val="00D57FD8"/>
    <w:rsid w:val="00D72709"/>
    <w:rsid w:val="00D80F3C"/>
    <w:rsid w:val="00DA01A3"/>
    <w:rsid w:val="00DA0EC9"/>
    <w:rsid w:val="00DA185B"/>
    <w:rsid w:val="00DE4E10"/>
    <w:rsid w:val="00DE6D5B"/>
    <w:rsid w:val="00EA0313"/>
    <w:rsid w:val="00ED0FCC"/>
    <w:rsid w:val="00F00026"/>
    <w:rsid w:val="00F025D3"/>
    <w:rsid w:val="00F0394B"/>
    <w:rsid w:val="00F26801"/>
    <w:rsid w:val="00F27D01"/>
    <w:rsid w:val="00F42C11"/>
    <w:rsid w:val="00F8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81892E"/>
  <w15:docId w15:val="{10347D25-A85D-434C-A5DA-0DDF82EE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ind w:left="360"/>
      <w:jc w:val="right"/>
      <w:outlineLvl w:val="1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 w:hint="default"/>
      <w:lang w:val="en-US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  <w:b/>
      <w:color w:val="000000"/>
      <w:sz w:val="24"/>
      <w:szCs w:val="24"/>
      <w:lang w:val="ru-RU" w:eastAsia="ru-RU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Sylfaen" w:hAnsi="Sylfaen" w:cs="Sylfae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lfaen" w:hAnsi="Sylfaen" w:cs="Sylfae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40">
    <w:name w:val="Основной шрифт абзаца4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lfaen" w:hAnsi="Sylfaen" w:cs="Sylfae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lfaen" w:hAnsi="Sylfaen" w:cs="Sylfaen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Times New Roman" w:eastAsia="Times New Roman" w:hAnsi="Times New Roman" w:cs="Times New Roman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basedOn w:val="10"/>
  </w:style>
  <w:style w:type="character" w:customStyle="1" w:styleId="a4">
    <w:name w:val="Нижний колонтитул Знак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styleId="a6">
    <w:name w:val="Strong"/>
    <w:qFormat/>
    <w:rPr>
      <w:b/>
      <w:bCs/>
    </w:rPr>
  </w:style>
  <w:style w:type="character" w:customStyle="1" w:styleId="apple-converted-space">
    <w:name w:val="apple-converted-space"/>
    <w:basedOn w:val="10"/>
  </w:style>
  <w:style w:type="character" w:styleId="a7">
    <w:name w:val="Hyperlink"/>
    <w:rPr>
      <w:color w:val="0000FF"/>
      <w:u w:val="single"/>
    </w:rPr>
  </w:style>
  <w:style w:type="character" w:customStyle="1" w:styleId="21">
    <w:name w:val="Заголовок 2 Знак"/>
    <w:rPr>
      <w:b/>
      <w:bCs/>
      <w:i/>
      <w:iCs/>
      <w:sz w:val="24"/>
      <w:szCs w:val="24"/>
      <w:lang w:val="ru-RU" w:bidi="ar-SA"/>
    </w:rPr>
  </w:style>
  <w:style w:type="character" w:styleId="a8">
    <w:name w:val="FollowedHyperlink"/>
    <w:rPr>
      <w:color w:val="800080"/>
      <w:u w:val="single"/>
    </w:rPr>
  </w:style>
  <w:style w:type="character" w:customStyle="1" w:styleId="11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5">
    <w:name w:val="Основной шрифт абзаца5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Emphasis"/>
    <w:qFormat/>
    <w:rPr>
      <w:i/>
      <w:iCs/>
    </w:rPr>
  </w:style>
  <w:style w:type="paragraph" w:styleId="ab">
    <w:name w:val="Title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d">
    <w:name w:val="List"/>
    <w:basedOn w:val="ac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imes New Roman"/>
    </w:rPr>
  </w:style>
  <w:style w:type="paragraph" w:customStyle="1" w:styleId="12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3">
    <w:name w:val="Указатель2"/>
    <w:basedOn w:val="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af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af3">
    <w:name w:val="Стиль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a"/>
    <w:pPr>
      <w:spacing w:after="0" w:line="240" w:lineRule="auto"/>
      <w:jc w:val="center"/>
    </w:pPr>
    <w:rPr>
      <w:rFonts w:ascii="Arial" w:eastAsia="Times New Roman" w:hAnsi="Arial" w:cs="Arial"/>
      <w:sz w:val="28"/>
      <w:szCs w:val="20"/>
    </w:rPr>
  </w:style>
  <w:style w:type="paragraph" w:customStyle="1" w:styleId="15">
    <w:name w:val="Цитата1"/>
    <w:basedOn w:val="a"/>
    <w:pPr>
      <w:spacing w:after="0" w:line="240" w:lineRule="auto"/>
      <w:ind w:left="-108" w:right="-108"/>
      <w:jc w:val="center"/>
    </w:pPr>
    <w:rPr>
      <w:rFonts w:ascii="Book Antiqua" w:eastAsia="Times New Roman" w:hAnsi="Book Antiqua" w:cs="Book Antiqua"/>
      <w:sz w:val="24"/>
      <w:szCs w:val="24"/>
    </w:rPr>
  </w:style>
  <w:style w:type="paragraph" w:customStyle="1" w:styleId="af4">
    <w:name w:val="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5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color w:val="330033"/>
      <w:sz w:val="24"/>
      <w:szCs w:val="24"/>
    </w:rPr>
  </w:style>
  <w:style w:type="paragraph" w:styleId="af6">
    <w:name w:val="List Paragraph"/>
    <w:basedOn w:val="a"/>
    <w:qFormat/>
    <w:pPr>
      <w:ind w:left="720"/>
      <w:contextualSpacing/>
    </w:pPr>
    <w:rPr>
      <w:rFonts w:eastAsia="Times New Roman" w:cs="Times New Roman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DocumentMap">
    <w:name w:val="DocumentMap"/>
    <w:pPr>
      <w:suppressAutoHyphens/>
      <w:spacing w:after="160" w:line="252" w:lineRule="auto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inar@kodeks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invitation@webinar.ru" TargetMode="External"/><Relationship Id="rId7" Type="http://schemas.openxmlformats.org/officeDocument/2006/relationships/hyperlink" Target="https://cntd.ru/about/events/webinars/dlya-specialistov-po-metrologii" TargetMode="External"/><Relationship Id="rId12" Type="http://schemas.openxmlformats.org/officeDocument/2006/relationships/image" Target="media/image3.png"/><Relationship Id="rId17" Type="http://schemas.openxmlformats.org/officeDocument/2006/relationships/hyperlink" Target="mailto:invitation@webinar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kodeks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my.kodek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mailto:webinar@kodeks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td.ru/" TargetMode="External"/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6416</CharactersWithSpaces>
  <SharedDoc>false</SharedDoc>
  <HLinks>
    <vt:vector size="42" baseType="variant">
      <vt:variant>
        <vt:i4>5505132</vt:i4>
      </vt:variant>
      <vt:variant>
        <vt:i4>15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6553680</vt:i4>
      </vt:variant>
      <vt:variant>
        <vt:i4>12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6553680</vt:i4>
      </vt:variant>
      <vt:variant>
        <vt:i4>6</vt:i4>
      </vt:variant>
      <vt:variant>
        <vt:i4>0</vt:i4>
      </vt:variant>
      <vt:variant>
        <vt:i4>5</vt:i4>
      </vt:variant>
      <vt:variant>
        <vt:lpwstr>mailto:invitation@webinar.ru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https://my.kodeks.ru/</vt:lpwstr>
      </vt:variant>
      <vt:variant>
        <vt:lpwstr/>
      </vt:variant>
      <vt:variant>
        <vt:i4>5505132</vt:i4>
      </vt:variant>
      <vt:variant>
        <vt:i4>0</vt:i4>
      </vt:variant>
      <vt:variant>
        <vt:i4>0</vt:i4>
      </vt:variant>
      <vt:variant>
        <vt:i4>5</vt:i4>
      </vt:variant>
      <vt:variant>
        <vt:lpwstr>mailto:webinar@kodeks.ru</vt:lpwstr>
      </vt:variant>
      <vt:variant>
        <vt:lpwstr/>
      </vt:variant>
      <vt:variant>
        <vt:i4>6750248</vt:i4>
      </vt:variant>
      <vt:variant>
        <vt:i4>0</vt:i4>
      </vt:variant>
      <vt:variant>
        <vt:i4>0</vt:i4>
      </vt:variant>
      <vt:variant>
        <vt:i4>5</vt:i4>
      </vt:variant>
      <vt:variant>
        <vt:lpwstr>http://www.cntd.ru/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Игорь Бирюков</cp:lastModifiedBy>
  <cp:revision>9</cp:revision>
  <cp:lastPrinted>2022-09-09T09:15:00Z</cp:lastPrinted>
  <dcterms:created xsi:type="dcterms:W3CDTF">2025-04-07T08:54:00Z</dcterms:created>
  <dcterms:modified xsi:type="dcterms:W3CDTF">2025-04-08T10:26:00Z</dcterms:modified>
</cp:coreProperties>
</file>