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4969" w14:textId="3A1AE89B" w:rsidR="004A0C38" w:rsidRDefault="005C3CC3" w:rsidP="005C3CC3">
      <w:pPr>
        <w:spacing w:after="0" w:line="240" w:lineRule="auto"/>
        <w:ind w:firstLine="42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D2C92B2" wp14:editId="355A684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14525" cy="478155"/>
            <wp:effectExtent l="0" t="0" r="9525" b="0"/>
            <wp:wrapSquare wrapText="bothSides"/>
            <wp:docPr id="2" name="image2.jpg" descr="http://www.sromsg.ru/images/Logo_T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http://www.sromsg.ru/images/Logo_TE1.jpg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91452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46C">
        <w:rPr>
          <w:rFonts w:ascii="Arial" w:eastAsia="Arial" w:hAnsi="Arial" w:cs="Arial"/>
          <w:b/>
          <w:color w:val="000000"/>
          <w:sz w:val="20"/>
          <w:szCs w:val="20"/>
        </w:rPr>
        <w:t>Приглашаем принять участие в практическом вебинаре!</w:t>
      </w:r>
    </w:p>
    <w:p w14:paraId="4E2509C0" w14:textId="4F822BDE" w:rsidR="004A0C38" w:rsidRDefault="00261AF3" w:rsidP="005C3CC3">
      <w:pPr>
        <w:spacing w:after="0" w:line="240" w:lineRule="auto"/>
        <w:ind w:firstLine="425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2E74B5" w:themeColor="accent1" w:themeShade="BF"/>
          <w:sz w:val="20"/>
          <w:szCs w:val="20"/>
        </w:rPr>
        <w:t>16</w:t>
      </w:r>
      <w:r w:rsidR="00E0346C">
        <w:rPr>
          <w:rFonts w:ascii="Arial" w:eastAsia="Arial" w:hAnsi="Arial" w:cs="Arial"/>
          <w:b/>
          <w:color w:val="2E74B5" w:themeColor="accent1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E74B5" w:themeColor="accent1" w:themeShade="BF"/>
          <w:sz w:val="20"/>
          <w:szCs w:val="20"/>
        </w:rPr>
        <w:t>апреля</w:t>
      </w:r>
      <w:r w:rsidR="00E0346C">
        <w:rPr>
          <w:rFonts w:ascii="Arial" w:eastAsia="Arial" w:hAnsi="Arial" w:cs="Arial"/>
          <w:b/>
          <w:color w:val="0070C0"/>
          <w:sz w:val="20"/>
          <w:szCs w:val="20"/>
        </w:rPr>
        <w:t xml:space="preserve"> 202</w:t>
      </w:r>
      <w:r w:rsidR="00753447">
        <w:rPr>
          <w:rFonts w:ascii="Arial" w:eastAsia="Arial" w:hAnsi="Arial" w:cs="Arial"/>
          <w:b/>
          <w:color w:val="0070C0"/>
          <w:sz w:val="20"/>
          <w:szCs w:val="20"/>
        </w:rPr>
        <w:t>6</w:t>
      </w:r>
      <w:r w:rsidR="00E0346C">
        <w:rPr>
          <w:rFonts w:ascii="Arial" w:eastAsia="Arial" w:hAnsi="Arial" w:cs="Arial"/>
          <w:b/>
          <w:color w:val="0070C0"/>
          <w:sz w:val="20"/>
          <w:szCs w:val="20"/>
        </w:rPr>
        <w:t xml:space="preserve"> года в 10:00 </w:t>
      </w:r>
      <w:proofErr w:type="spellStart"/>
      <w:r w:rsidR="00E0346C">
        <w:rPr>
          <w:rFonts w:ascii="Arial" w:eastAsia="Arial" w:hAnsi="Arial" w:cs="Arial"/>
          <w:b/>
          <w:color w:val="0070C0"/>
          <w:sz w:val="20"/>
          <w:szCs w:val="20"/>
        </w:rPr>
        <w:t>мск</w:t>
      </w:r>
      <w:proofErr w:type="spellEnd"/>
    </w:p>
    <w:p w14:paraId="10A3A5E2" w14:textId="5F5312B6" w:rsidR="004A0C38" w:rsidRDefault="00E0346C" w:rsidP="005C3CC3">
      <w:pPr>
        <w:spacing w:after="0" w:line="240" w:lineRule="auto"/>
        <w:ind w:firstLine="42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Вход для участников — с 9:</w:t>
      </w:r>
      <w:r>
        <w:rPr>
          <w:rFonts w:ascii="Arial" w:eastAsia="Times New Roman" w:hAnsi="Arial" w:cs="Arial"/>
          <w:b/>
          <w:bCs/>
          <w:color w:val="0070C0"/>
          <w:sz w:val="20"/>
          <w:szCs w:val="20"/>
        </w:rPr>
        <w:t>3</w:t>
      </w:r>
      <w:r>
        <w:rPr>
          <w:rFonts w:ascii="Arial" w:eastAsia="Arial" w:hAnsi="Arial" w:cs="Arial"/>
          <w:b/>
          <w:color w:val="0070C0"/>
          <w:sz w:val="20"/>
          <w:szCs w:val="20"/>
        </w:rPr>
        <w:t xml:space="preserve">0 </w:t>
      </w:r>
      <w:proofErr w:type="spellStart"/>
      <w:r>
        <w:rPr>
          <w:rFonts w:ascii="Arial" w:eastAsia="Arial" w:hAnsi="Arial" w:cs="Arial"/>
          <w:b/>
          <w:color w:val="0070C0"/>
          <w:sz w:val="20"/>
          <w:szCs w:val="20"/>
        </w:rPr>
        <w:t>мск</w:t>
      </w:r>
      <w:proofErr w:type="spellEnd"/>
    </w:p>
    <w:p w14:paraId="61B0243C" w14:textId="77777777" w:rsidR="005C3CC3" w:rsidRDefault="005C3CC3" w:rsidP="005C3CC3">
      <w:pPr>
        <w:spacing w:before="120" w:after="0" w:line="240" w:lineRule="auto"/>
        <w:ind w:firstLine="425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BDC0C5" w14:textId="77777777" w:rsidR="006C1864" w:rsidRPr="006C1864" w:rsidRDefault="006C1864" w:rsidP="006C1864">
      <w:pPr>
        <w:spacing w:before="240" w:after="0" w:line="240" w:lineRule="auto"/>
        <w:ind w:firstLine="425"/>
        <w:jc w:val="center"/>
        <w:rPr>
          <w:rFonts w:ascii="Arial" w:hAnsi="Arial" w:cs="Arial"/>
          <w:b/>
          <w:bCs/>
          <w:sz w:val="28"/>
          <w:szCs w:val="28"/>
        </w:rPr>
      </w:pPr>
      <w:r w:rsidRPr="006C1864">
        <w:rPr>
          <w:rFonts w:ascii="Arial" w:hAnsi="Arial" w:cs="Arial"/>
          <w:b/>
          <w:bCs/>
          <w:sz w:val="28"/>
          <w:szCs w:val="28"/>
        </w:rPr>
        <w:t>Разработка нормативов образования отходов: от данных до готового проекта</w:t>
      </w:r>
    </w:p>
    <w:p w14:paraId="036776EB" w14:textId="08E4A20A" w:rsidR="004A0C38" w:rsidRPr="005C3CC3" w:rsidRDefault="00E0346C" w:rsidP="005C3CC3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Почему тема актуальна</w:t>
      </w:r>
    </w:p>
    <w:p w14:paraId="79FA98D9" w14:textId="77777777" w:rsidR="00261AF3" w:rsidRPr="00261AF3" w:rsidRDefault="00261AF3" w:rsidP="00261AF3">
      <w:pPr>
        <w:spacing w:before="240" w:after="0" w:line="24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261AF3">
        <w:rPr>
          <w:rFonts w:ascii="Arial" w:hAnsi="Arial" w:cs="Arial"/>
          <w:sz w:val="20"/>
          <w:szCs w:val="20"/>
        </w:rPr>
        <w:t>Разработка ПНООЛР требует точной работы с исходными данными, корректной классификации отходов и согласованности всех разделов проекта. Ошибки на этапе инвентаризации, расчетов или оформления могут привести к отказу в согласовании и претензиям со стороны надзорных органов.</w:t>
      </w:r>
      <w:r w:rsidRPr="00261AF3">
        <w:rPr>
          <w:rFonts w:ascii="Arial" w:hAnsi="Arial" w:cs="Arial"/>
          <w:sz w:val="20"/>
          <w:szCs w:val="20"/>
        </w:rPr>
        <w:br/>
        <w:t>На вебинаре вы получите системное представление о процессе разработки ПНООЛР — от сбора данных до формирования готового проекта, с разбором практических нюансов и типовых ошибок.</w:t>
      </w:r>
    </w:p>
    <w:p w14:paraId="338F2CB2" w14:textId="77777777" w:rsidR="006B758C" w:rsidRDefault="00E0346C" w:rsidP="006B758C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Риски</w:t>
      </w:r>
    </w:p>
    <w:p w14:paraId="5E254B28" w14:textId="7BAE501E" w:rsidR="00261AF3" w:rsidRDefault="00261AF3" w:rsidP="00261AF3">
      <w:pPr>
        <w:spacing w:before="240" w:after="0" w:line="240" w:lineRule="auto"/>
        <w:ind w:firstLine="425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Ошибки при разработке ПНООЛР могут обернуться для предприятий:</w:t>
      </w:r>
    </w:p>
    <w:p w14:paraId="4369A31D" w14:textId="4CA6ECEB" w:rsidR="00261AF3" w:rsidRDefault="00261AF3" w:rsidP="00261AF3">
      <w:pPr>
        <w:pStyle w:val="aff1"/>
        <w:numPr>
          <w:ilvl w:val="0"/>
          <w:numId w:val="36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административной ответственностью и штрафами до 350 000 руб.</w:t>
      </w:r>
      <w:r>
        <w:rPr>
          <w:rFonts w:ascii="Arial" w:eastAsia="Arial" w:hAnsi="Arial" w:cs="Arial"/>
          <w:sz w:val="20"/>
          <w:szCs w:val="20"/>
        </w:rPr>
        <w:t xml:space="preserve"> (ч. 7 ст. 8.2 КоАП РФ)</w:t>
      </w:r>
      <w:r w:rsidRPr="00261AF3">
        <w:rPr>
          <w:rFonts w:ascii="Arial" w:eastAsia="Arial" w:hAnsi="Arial" w:cs="Arial"/>
          <w:sz w:val="20"/>
          <w:szCs w:val="20"/>
        </w:rPr>
        <w:t>;</w:t>
      </w:r>
    </w:p>
    <w:p w14:paraId="76C19642" w14:textId="77777777" w:rsidR="00261AF3" w:rsidRDefault="00261AF3" w:rsidP="00261AF3">
      <w:pPr>
        <w:pStyle w:val="aff1"/>
        <w:numPr>
          <w:ilvl w:val="0"/>
          <w:numId w:val="36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отказами в согласовании и необходимостью доработки проекта;</w:t>
      </w:r>
    </w:p>
    <w:p w14:paraId="3F3A9A41" w14:textId="47ED5423" w:rsidR="00261AF3" w:rsidRPr="00261AF3" w:rsidRDefault="00261AF3" w:rsidP="00261AF3">
      <w:pPr>
        <w:pStyle w:val="aff1"/>
        <w:numPr>
          <w:ilvl w:val="0"/>
          <w:numId w:val="36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выявлением нарушений в ходе контрольно-надзорных мероприятий.</w:t>
      </w:r>
    </w:p>
    <w:p w14:paraId="463C82A2" w14:textId="77777777" w:rsidR="00261AF3" w:rsidRPr="00261AF3" w:rsidRDefault="00261AF3" w:rsidP="00261AF3">
      <w:pPr>
        <w:spacing w:before="240" w:after="0" w:line="240" w:lineRule="auto"/>
        <w:ind w:firstLine="425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Корректная разработка ПНООЛР позволяет снизить риски проверок, избежать финансовых потерь и обеспечить соответствие требованиям природоохранного законодательства.</w:t>
      </w:r>
    </w:p>
    <w:p w14:paraId="2D81431E" w14:textId="77777777" w:rsidR="00B517B5" w:rsidRDefault="00E0346C" w:rsidP="00B517B5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 xml:space="preserve">В программе вебинара: </w:t>
      </w:r>
    </w:p>
    <w:p w14:paraId="49978625" w14:textId="222AC3A5" w:rsidR="009359AD" w:rsidRDefault="00B517B5" w:rsidP="009359AD">
      <w:pPr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B517B5">
        <w:rPr>
          <w:rFonts w:ascii="Arial" w:eastAsia="Arial" w:hAnsi="Arial" w:cs="Arial"/>
          <w:b/>
          <w:bCs/>
          <w:sz w:val="20"/>
          <w:szCs w:val="20"/>
        </w:rPr>
        <w:t>10:00–11:</w:t>
      </w:r>
      <w:r w:rsidR="00261AF3">
        <w:rPr>
          <w:rFonts w:ascii="Arial" w:eastAsia="Arial" w:hAnsi="Arial" w:cs="Arial"/>
          <w:b/>
          <w:bCs/>
          <w:sz w:val="20"/>
          <w:szCs w:val="20"/>
        </w:rPr>
        <w:t>2</w:t>
      </w:r>
      <w:r w:rsidRPr="00B517B5">
        <w:rPr>
          <w:rFonts w:ascii="Arial" w:eastAsia="Arial" w:hAnsi="Arial" w:cs="Arial"/>
          <w:b/>
          <w:bCs/>
          <w:sz w:val="20"/>
          <w:szCs w:val="20"/>
        </w:rPr>
        <w:t>0 — лекционная часть:</w:t>
      </w:r>
    </w:p>
    <w:p w14:paraId="7A03F30A" w14:textId="77777777" w:rsidR="00261AF3" w:rsidRDefault="00261AF3" w:rsidP="00261AF3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Нормативные требования к разработке ПНООЛР.</w:t>
      </w:r>
    </w:p>
    <w:p w14:paraId="63611DC2" w14:textId="77777777" w:rsidR="00261AF3" w:rsidRDefault="00261AF3" w:rsidP="00261AF3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Инвентаризация отходов и сбор исходных данных.</w:t>
      </w:r>
    </w:p>
    <w:p w14:paraId="61DEDA74" w14:textId="77777777" w:rsidR="00261AF3" w:rsidRDefault="00261AF3" w:rsidP="00261AF3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Определение и классификация отходов, работа с ФККО и БДО.</w:t>
      </w:r>
    </w:p>
    <w:p w14:paraId="2C04B4C0" w14:textId="77777777" w:rsidR="00261AF3" w:rsidRDefault="00261AF3" w:rsidP="00261AF3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Структура проекта и взаимосвязь разделов.</w:t>
      </w:r>
    </w:p>
    <w:p w14:paraId="5D696E5F" w14:textId="77777777" w:rsidR="00261AF3" w:rsidRDefault="00261AF3" w:rsidP="00261AF3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Расчет нормативов и особенности табличной части.</w:t>
      </w:r>
    </w:p>
    <w:p w14:paraId="15032CFF" w14:textId="77777777" w:rsidR="00261AF3" w:rsidRDefault="00261AF3" w:rsidP="00261AF3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Согласование ПНООЛР: типовые ошибки и причины отказов.</w:t>
      </w:r>
    </w:p>
    <w:p w14:paraId="07DBCFDA" w14:textId="4367B77B" w:rsidR="006B758C" w:rsidRPr="00261AF3" w:rsidRDefault="006B758C" w:rsidP="00261AF3">
      <w:pPr>
        <w:pStyle w:val="aff1"/>
        <w:numPr>
          <w:ilvl w:val="0"/>
          <w:numId w:val="35"/>
        </w:num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261AF3">
        <w:rPr>
          <w:rFonts w:ascii="Arial" w:eastAsia="Arial" w:hAnsi="Arial" w:cs="Arial"/>
          <w:sz w:val="20"/>
          <w:szCs w:val="20"/>
        </w:rPr>
        <w:t>Обзор инструментов и материалов для экологов в системах «Техэксперт: Экология».</w:t>
      </w:r>
    </w:p>
    <w:p w14:paraId="121D8C27" w14:textId="6B366E78" w:rsidR="00B517B5" w:rsidRPr="00B517B5" w:rsidRDefault="00B517B5" w:rsidP="00B517B5">
      <w:pPr>
        <w:tabs>
          <w:tab w:val="left" w:pos="315"/>
          <w:tab w:val="left" w:pos="709"/>
        </w:tabs>
        <w:spacing w:before="120" w:after="0" w:line="240" w:lineRule="auto"/>
        <w:ind w:firstLine="425"/>
        <w:rPr>
          <w:rFonts w:ascii="Arial" w:eastAsia="Arial" w:hAnsi="Arial" w:cs="Arial"/>
          <w:b/>
          <w:bCs/>
          <w:sz w:val="20"/>
          <w:szCs w:val="20"/>
        </w:rPr>
      </w:pPr>
      <w:r w:rsidRPr="00B517B5">
        <w:rPr>
          <w:rFonts w:ascii="Arial" w:eastAsia="Arial" w:hAnsi="Arial" w:cs="Arial"/>
          <w:b/>
          <w:bCs/>
          <w:sz w:val="20"/>
          <w:szCs w:val="20"/>
        </w:rPr>
        <w:t>11:</w:t>
      </w:r>
      <w:r w:rsidR="00261AF3">
        <w:rPr>
          <w:rFonts w:ascii="Arial" w:eastAsia="Arial" w:hAnsi="Arial" w:cs="Arial"/>
          <w:b/>
          <w:bCs/>
          <w:sz w:val="20"/>
          <w:szCs w:val="20"/>
        </w:rPr>
        <w:t>2</w:t>
      </w:r>
      <w:r w:rsidRPr="00B517B5">
        <w:rPr>
          <w:rFonts w:ascii="Arial" w:eastAsia="Arial" w:hAnsi="Arial" w:cs="Arial"/>
          <w:b/>
          <w:bCs/>
          <w:sz w:val="20"/>
          <w:szCs w:val="20"/>
        </w:rPr>
        <w:t xml:space="preserve">0–12:30 — </w:t>
      </w:r>
      <w:r>
        <w:rPr>
          <w:rFonts w:ascii="Arial" w:eastAsia="Arial" w:hAnsi="Arial" w:cs="Arial"/>
          <w:b/>
          <w:bCs/>
          <w:sz w:val="20"/>
          <w:szCs w:val="20"/>
        </w:rPr>
        <w:t>о</w:t>
      </w:r>
      <w:r w:rsidRPr="00B517B5">
        <w:rPr>
          <w:rFonts w:ascii="Arial" w:eastAsia="Arial" w:hAnsi="Arial" w:cs="Arial"/>
          <w:b/>
          <w:bCs/>
          <w:sz w:val="20"/>
          <w:szCs w:val="20"/>
        </w:rPr>
        <w:t>тветы на вопросы участников чата по теме лекции.</w:t>
      </w:r>
    </w:p>
    <w:p w14:paraId="3CA5E63A" w14:textId="77777777" w:rsidR="00B517B5" w:rsidRPr="00B517B5" w:rsidRDefault="00B517B5" w:rsidP="005C3CC3">
      <w:pPr>
        <w:tabs>
          <w:tab w:val="left" w:pos="315"/>
          <w:tab w:val="left" w:pos="709"/>
        </w:tabs>
        <w:spacing w:before="120" w:after="0" w:line="240" w:lineRule="auto"/>
        <w:ind w:firstLine="425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76"/>
        <w:gridCol w:w="7146"/>
      </w:tblGrid>
      <w:tr w:rsidR="004A0C38" w:rsidRPr="00B011B6" w14:paraId="06F08197" w14:textId="77777777">
        <w:trPr>
          <w:trHeight w:val="1340"/>
        </w:trPr>
        <w:tc>
          <w:tcPr>
            <w:tcW w:w="22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042E69" w14:textId="28E64B7C" w:rsidR="004A0C38" w:rsidRPr="00B011B6" w:rsidRDefault="006C1864" w:rsidP="005C3CC3">
            <w:pPr>
              <w:tabs>
                <w:tab w:val="left" w:pos="315"/>
              </w:tabs>
              <w:spacing w:before="120"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noProof/>
                <w:sz w:val="20"/>
                <w:szCs w:val="20"/>
              </w:rPr>
              <w:drawing>
                <wp:inline distT="0" distB="0" distL="0" distR="0" wp14:anchorId="25EA89C6" wp14:editId="33CDE91B">
                  <wp:extent cx="1620456" cy="2429704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089" cy="243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90B5FC" w14:textId="77777777" w:rsidR="000A6334" w:rsidRPr="00B011B6" w:rsidRDefault="000A6334" w:rsidP="005C3CC3">
            <w:pPr>
              <w:pStyle w:val="aff"/>
              <w:shd w:val="clear" w:color="auto" w:fill="FFFFFF"/>
              <w:spacing w:before="120" w:beforeAutospacing="0" w:afterAutospacing="0"/>
              <w:ind w:firstLine="425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14:paraId="30386628" w14:textId="47DA485A" w:rsidR="00186341" w:rsidRDefault="00E0346C" w:rsidP="00186341">
            <w:pPr>
              <w:pStyle w:val="aff"/>
              <w:shd w:val="clear" w:color="auto" w:fill="FFFFFF"/>
              <w:spacing w:before="120"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B011B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Спикер — </w:t>
            </w:r>
            <w:r w:rsidR="00261AF3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Наталья Сергеевна Головина</w:t>
            </w:r>
            <w:r w:rsidRPr="00B011B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,</w:t>
            </w:r>
          </w:p>
          <w:p w14:paraId="086290C4" w14:textId="5E4C3AF6" w:rsidR="00186341" w:rsidRPr="00261AF3" w:rsidRDefault="00261AF3" w:rsidP="00186341">
            <w:pPr>
              <w:pStyle w:val="aff"/>
              <w:shd w:val="clear" w:color="auto" w:fill="FFFFFF"/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261A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эколог, юрист, судебный эксперт, практикующий специалист. Проектировщик со стажем более 20 лет, специализируется на разработке ПНООЛР для объектов </w:t>
            </w:r>
            <w:r w:rsidRPr="00261A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  <w:r w:rsidRPr="00261A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категории НВОС и сопровождении их согласования</w:t>
            </w:r>
            <w:r w:rsidR="00186341" w:rsidRPr="00261AF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14EA98B1" w14:textId="38066D17" w:rsidR="00186341" w:rsidRPr="00B011B6" w:rsidRDefault="00186341" w:rsidP="005C3CC3">
            <w:pPr>
              <w:pStyle w:val="aff"/>
              <w:shd w:val="clear" w:color="auto" w:fill="FFFFFF"/>
              <w:spacing w:before="12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</w:tbl>
    <w:p w14:paraId="6D2CFFD8" w14:textId="77777777" w:rsidR="005C3CC3" w:rsidRDefault="005C3CC3" w:rsidP="005C3CC3">
      <w:pPr>
        <w:spacing w:before="240" w:after="0" w:line="240" w:lineRule="auto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</w:p>
    <w:p w14:paraId="7F623B14" w14:textId="77777777" w:rsidR="00C83C34" w:rsidRDefault="00E0346C" w:rsidP="00C83C34">
      <w:pPr>
        <w:spacing w:before="240" w:after="0" w:line="240" w:lineRule="auto"/>
        <w:ind w:firstLine="426"/>
        <w:jc w:val="both"/>
        <w:rPr>
          <w:rFonts w:ascii="Arial" w:eastAsia="Arial" w:hAnsi="Arial" w:cs="Arial"/>
          <w:b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 xml:space="preserve">Посетив вебинар, вы сможете: </w:t>
      </w:r>
    </w:p>
    <w:p w14:paraId="48D89756" w14:textId="77777777" w:rsidR="006C1864" w:rsidRDefault="006C1864" w:rsidP="006C186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864">
        <w:rPr>
          <w:rFonts w:ascii="Arial" w:eastAsia="Times New Roman" w:hAnsi="Arial" w:cs="Arial"/>
          <w:sz w:val="20"/>
          <w:szCs w:val="20"/>
        </w:rPr>
        <w:t>сэкономить время на сборе и структурировании исходных данных для разработки ПНООЛР;</w:t>
      </w:r>
    </w:p>
    <w:p w14:paraId="6D48C8F1" w14:textId="77777777" w:rsidR="006C1864" w:rsidRDefault="006C1864" w:rsidP="006C186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864">
        <w:rPr>
          <w:rFonts w:ascii="Arial" w:eastAsia="Times New Roman" w:hAnsi="Arial" w:cs="Arial"/>
          <w:sz w:val="20"/>
          <w:szCs w:val="20"/>
        </w:rPr>
        <w:t>корректно организовать процесс инвентаризации отходов на предприятии;</w:t>
      </w:r>
    </w:p>
    <w:p w14:paraId="49C1FBA4" w14:textId="77777777" w:rsidR="006C1864" w:rsidRDefault="006C1864" w:rsidP="006C186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864">
        <w:rPr>
          <w:rFonts w:ascii="Arial" w:eastAsia="Times New Roman" w:hAnsi="Arial" w:cs="Arial"/>
          <w:sz w:val="20"/>
          <w:szCs w:val="20"/>
        </w:rPr>
        <w:t>избежать ошибок при классификации отходов и расчетах нормативов;</w:t>
      </w:r>
    </w:p>
    <w:p w14:paraId="722F6121" w14:textId="77777777" w:rsidR="006C1864" w:rsidRDefault="006C1864" w:rsidP="006C186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864">
        <w:rPr>
          <w:rFonts w:ascii="Arial" w:eastAsia="Times New Roman" w:hAnsi="Arial" w:cs="Arial"/>
          <w:sz w:val="20"/>
          <w:szCs w:val="20"/>
        </w:rPr>
        <w:t>снизить риск отказа в согласовании проекта;</w:t>
      </w:r>
    </w:p>
    <w:p w14:paraId="29937D23" w14:textId="77777777" w:rsidR="006C1864" w:rsidRDefault="006C1864" w:rsidP="006C186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864">
        <w:rPr>
          <w:rFonts w:ascii="Arial" w:eastAsia="Times New Roman" w:hAnsi="Arial" w:cs="Arial"/>
          <w:sz w:val="20"/>
          <w:szCs w:val="20"/>
        </w:rPr>
        <w:t>выстроить взаимодействие с разработчиком и контролирующими органами;</w:t>
      </w:r>
    </w:p>
    <w:p w14:paraId="77E43769" w14:textId="1F53D8BE" w:rsidR="006C1864" w:rsidRPr="006C1864" w:rsidRDefault="006C1864" w:rsidP="006C1864">
      <w:pPr>
        <w:pStyle w:val="aff1"/>
        <w:numPr>
          <w:ilvl w:val="0"/>
          <w:numId w:val="33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1864">
        <w:rPr>
          <w:rFonts w:ascii="Arial" w:eastAsia="Times New Roman" w:hAnsi="Arial" w:cs="Arial"/>
          <w:sz w:val="20"/>
          <w:szCs w:val="20"/>
        </w:rPr>
        <w:t>снизить риск административной ответственности и штрафов до 350 тыс. руб.</w:t>
      </w:r>
    </w:p>
    <w:p w14:paraId="74178C90" w14:textId="30ECDD96" w:rsidR="004A0C38" w:rsidRPr="005C3CC3" w:rsidRDefault="00E0346C" w:rsidP="005C3CC3">
      <w:pPr>
        <w:spacing w:before="240" w:after="0" w:line="240" w:lineRule="auto"/>
        <w:ind w:firstLine="425"/>
        <w:rPr>
          <w:rFonts w:ascii="Arial" w:hAnsi="Arial" w:cs="Arial"/>
          <w:b/>
          <w:color w:val="0070C0"/>
          <w:sz w:val="24"/>
          <w:szCs w:val="24"/>
        </w:rPr>
      </w:pPr>
      <w:r w:rsidRPr="005C3CC3">
        <w:rPr>
          <w:rFonts w:ascii="Arial" w:hAnsi="Arial" w:cs="Arial"/>
          <w:b/>
          <w:color w:val="0070C0"/>
          <w:sz w:val="24"/>
          <w:szCs w:val="24"/>
        </w:rPr>
        <w:t>Кому будет интересен вебинар</w:t>
      </w:r>
    </w:p>
    <w:p w14:paraId="30EA3E5C" w14:textId="75D7510F" w:rsidR="00C83C34" w:rsidRPr="00714DA0" w:rsidRDefault="006C1864" w:rsidP="006C1864">
      <w:pPr>
        <w:tabs>
          <w:tab w:val="left" w:pos="0"/>
        </w:tabs>
        <w:spacing w:before="240" w:after="0" w:line="240" w:lineRule="auto"/>
        <w:ind w:firstLine="42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C1864">
        <w:rPr>
          <w:rFonts w:ascii="Arial" w:hAnsi="Arial" w:cs="Arial"/>
          <w:sz w:val="20"/>
          <w:szCs w:val="20"/>
          <w:shd w:val="clear" w:color="auto" w:fill="FFFFFF"/>
        </w:rPr>
        <w:t>Вебинар будет полезен экологам предприятий I–II категорий НВОС, специалистам, ответственным за разработку и сопровождение ПНООЛР, разработчикам экологической документации, а также консультантам и экспертам, сопровождающим экологическую деятельность предприятий.</w:t>
      </w:r>
    </w:p>
    <w:p w14:paraId="123CADCB" w14:textId="5E9FDEC6" w:rsidR="004A0C38" w:rsidRPr="005C3CC3" w:rsidRDefault="00E0346C" w:rsidP="005C3CC3">
      <w:pPr>
        <w:tabs>
          <w:tab w:val="left" w:pos="0"/>
        </w:tabs>
        <w:spacing w:before="240" w:after="0" w:line="240" w:lineRule="auto"/>
        <w:ind w:firstLine="425"/>
        <w:jc w:val="both"/>
        <w:rPr>
          <w:rFonts w:ascii="Arial" w:eastAsia="Arial" w:hAnsi="Arial" w:cs="Arial"/>
          <w:b/>
          <w:color w:val="0070C0"/>
          <w:sz w:val="24"/>
          <w:szCs w:val="24"/>
        </w:rPr>
      </w:pPr>
      <w:r w:rsidRPr="005C3CC3">
        <w:rPr>
          <w:rFonts w:ascii="Arial" w:eastAsia="Arial" w:hAnsi="Arial" w:cs="Arial"/>
          <w:b/>
          <w:color w:val="0070C0"/>
          <w:sz w:val="24"/>
          <w:szCs w:val="24"/>
        </w:rPr>
        <w:t>Обратите внимание!</w:t>
      </w:r>
    </w:p>
    <w:p w14:paraId="3CE3FB12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>Как принять участие в вебинаре:</w:t>
      </w:r>
    </w:p>
    <w:p w14:paraId="1123AF78" w14:textId="03AC52D9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Arial" w:hAnsi="Arial" w:cs="Arial"/>
          <w:bCs/>
          <w:sz w:val="20"/>
          <w:szCs w:val="20"/>
        </w:rPr>
        <w:t xml:space="preserve">Пройдите регистрацию </w:t>
      </w:r>
      <w:r w:rsidRPr="00B011B6">
        <w:rPr>
          <w:rFonts w:ascii="Arial" w:eastAsia="Arial" w:hAnsi="Arial" w:cs="Arial"/>
          <w:b/>
          <w:bCs/>
          <w:sz w:val="20"/>
          <w:szCs w:val="20"/>
        </w:rPr>
        <w:t xml:space="preserve">до </w:t>
      </w:r>
      <w:r w:rsidR="006C1864">
        <w:rPr>
          <w:rFonts w:ascii="Arial" w:eastAsia="Arial" w:hAnsi="Arial" w:cs="Arial"/>
          <w:b/>
          <w:bCs/>
          <w:sz w:val="20"/>
          <w:szCs w:val="20"/>
        </w:rPr>
        <w:t>15</w:t>
      </w:r>
      <w:r w:rsidR="0078231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83C34">
        <w:rPr>
          <w:rFonts w:ascii="Arial" w:eastAsia="Arial" w:hAnsi="Arial" w:cs="Arial"/>
          <w:b/>
          <w:bCs/>
          <w:sz w:val="20"/>
          <w:szCs w:val="20"/>
        </w:rPr>
        <w:t>февраля</w:t>
      </w:r>
      <w:r w:rsidRPr="00B011B6">
        <w:rPr>
          <w:rFonts w:ascii="Arial" w:eastAsia="Arial" w:hAnsi="Arial" w:cs="Arial"/>
          <w:bCs/>
          <w:sz w:val="20"/>
          <w:szCs w:val="20"/>
        </w:rPr>
        <w:t xml:space="preserve"> по </w:t>
      </w:r>
      <w:hyperlink r:id="rId9" w:tooltip="https://cntd.ru/about/events/webinars/dlya-specialistov-po-ohrane-okruzhayushey-sredy" w:history="1">
        <w:r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ссылке</w:t>
        </w:r>
      </w:hyperlink>
      <w:r w:rsidRPr="00B011B6">
        <w:rPr>
          <w:rFonts w:ascii="Arial" w:eastAsia="Arial" w:hAnsi="Arial" w:cs="Arial"/>
          <w:bCs/>
          <w:sz w:val="20"/>
          <w:szCs w:val="20"/>
        </w:rPr>
        <w:t>.</w:t>
      </w:r>
    </w:p>
    <w:p w14:paraId="210F3E7A" w14:textId="1858BC03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Arial" w:hAnsi="Arial" w:cs="Arial"/>
          <w:bCs/>
          <w:sz w:val="20"/>
          <w:szCs w:val="20"/>
        </w:rPr>
        <w:t>П</w:t>
      </w:r>
      <w:r w:rsidRPr="00B011B6">
        <w:rPr>
          <w:rFonts w:ascii="Arial" w:eastAsia="Times New Roman" w:hAnsi="Arial" w:cs="Arial"/>
          <w:sz w:val="20"/>
          <w:szCs w:val="20"/>
        </w:rPr>
        <w:t xml:space="preserve">ри регистрации укажите </w:t>
      </w:r>
      <w:r w:rsidRPr="00253DDE">
        <w:rPr>
          <w:rFonts w:ascii="Arial" w:eastAsia="Times New Roman" w:hAnsi="Arial" w:cs="Arial"/>
          <w:b/>
          <w:sz w:val="28"/>
          <w:szCs w:val="28"/>
          <w:highlight w:val="yellow"/>
        </w:rPr>
        <w:t>КОД</w:t>
      </w:r>
      <w:r w:rsidR="00253DDE" w:rsidRPr="00253DDE">
        <w:rPr>
          <w:rFonts w:ascii="Arial" w:eastAsia="Times New Roman" w:hAnsi="Arial" w:cs="Arial"/>
          <w:b/>
          <w:sz w:val="28"/>
          <w:szCs w:val="28"/>
          <w:highlight w:val="yellow"/>
        </w:rPr>
        <w:t>: 622</w:t>
      </w:r>
      <w:r w:rsidRPr="00253DDE">
        <w:rPr>
          <w:rFonts w:ascii="Arial" w:eastAsia="Times New Roman" w:hAnsi="Arial" w:cs="Arial"/>
          <w:sz w:val="28"/>
          <w:szCs w:val="28"/>
          <w:highlight w:val="yellow"/>
        </w:rPr>
        <w:t>.</w:t>
      </w:r>
    </w:p>
    <w:p w14:paraId="60DC846B" w14:textId="77777777" w:rsidR="004A0C38" w:rsidRPr="00B011B6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011B6">
        <w:rPr>
          <w:rFonts w:ascii="Arial" w:hAnsi="Arial" w:cs="Arial"/>
          <w:sz w:val="20"/>
          <w:szCs w:val="20"/>
          <w:lang w:eastAsia="en-US"/>
        </w:rPr>
        <w:t xml:space="preserve">После регистрации придет письмо с подтверждением участия и ссылкой для подключения. </w:t>
      </w:r>
    </w:p>
    <w:p w14:paraId="159E8C39" w14:textId="36324997" w:rsidR="004A0C38" w:rsidRPr="005C3CC3" w:rsidRDefault="00E0346C" w:rsidP="005C3CC3">
      <w:pPr>
        <w:pStyle w:val="aff1"/>
        <w:numPr>
          <w:ilvl w:val="0"/>
          <w:numId w:val="21"/>
        </w:numPr>
        <w:spacing w:before="120" w:after="0" w:line="240" w:lineRule="auto"/>
        <w:ind w:left="0" w:firstLine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B011B6">
        <w:rPr>
          <w:rFonts w:ascii="Arial" w:eastAsia="Times New Roman" w:hAnsi="Arial" w:cs="Arial"/>
          <w:sz w:val="20"/>
          <w:szCs w:val="20"/>
        </w:rPr>
        <w:t>Подробная информация по регистрации и технические требования — во вложении.</w:t>
      </w:r>
    </w:p>
    <w:p w14:paraId="1410CC2A" w14:textId="3513F635" w:rsidR="004A0C38" w:rsidRDefault="00E0346C" w:rsidP="005C3CC3">
      <w:pPr>
        <w:spacing w:before="120" w:after="0" w:line="240" w:lineRule="auto"/>
        <w:ind w:firstLine="425"/>
        <w:jc w:val="both"/>
        <w:rPr>
          <w:rStyle w:val="af8"/>
          <w:rFonts w:ascii="Arial" w:hAnsi="Arial" w:cs="Arial"/>
          <w:sz w:val="20"/>
          <w:szCs w:val="20"/>
        </w:rPr>
      </w:pPr>
      <w:r w:rsidRPr="00B011B6">
        <w:rPr>
          <w:rFonts w:ascii="Arial" w:hAnsi="Arial" w:cs="Arial"/>
          <w:bCs/>
          <w:color w:val="000000"/>
          <w:sz w:val="20"/>
          <w:szCs w:val="20"/>
        </w:rPr>
        <w:t>В случае возникновения вопросов по регистрации на вебинар</w:t>
      </w:r>
      <w:r w:rsidRPr="00B011B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011B6">
        <w:rPr>
          <w:rFonts w:ascii="Arial" w:hAnsi="Arial" w:cs="Arial"/>
          <w:sz w:val="20"/>
          <w:szCs w:val="20"/>
        </w:rPr>
        <w:t xml:space="preserve">свяжитесь с модератором, отправив запрос на адрес: </w:t>
      </w:r>
      <w:hyperlink r:id="rId10" w:history="1">
        <w:r w:rsidR="005C3CC3" w:rsidRPr="000B1579">
          <w:rPr>
            <w:rStyle w:val="af8"/>
            <w:rFonts w:ascii="Arial" w:hAnsi="Arial" w:cs="Arial"/>
            <w:sz w:val="20"/>
            <w:szCs w:val="20"/>
            <w:lang w:val="en-US"/>
          </w:rPr>
          <w:t>webinar</w:t>
        </w:r>
        <w:r w:rsidR="005C3CC3" w:rsidRPr="000B1579">
          <w:rPr>
            <w:rStyle w:val="af8"/>
            <w:rFonts w:ascii="Arial" w:hAnsi="Arial" w:cs="Arial"/>
            <w:sz w:val="20"/>
            <w:szCs w:val="20"/>
          </w:rPr>
          <w:t>@kodeks.ru</w:t>
        </w:r>
      </w:hyperlink>
      <w:r w:rsidRPr="00B011B6">
        <w:rPr>
          <w:rStyle w:val="af8"/>
          <w:rFonts w:ascii="Arial" w:hAnsi="Arial" w:cs="Arial"/>
          <w:sz w:val="20"/>
          <w:szCs w:val="20"/>
        </w:rPr>
        <w:t>.</w:t>
      </w:r>
    </w:p>
    <w:p w14:paraId="3D46F4F5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37514BD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>Сертификаты</w:t>
      </w:r>
    </w:p>
    <w:p w14:paraId="09C63F3C" w14:textId="59D92319" w:rsidR="004A0C38" w:rsidRDefault="00E0346C" w:rsidP="005C3CC3">
      <w:pPr>
        <w:spacing w:before="120" w:after="0" w:line="240" w:lineRule="auto"/>
        <w:ind w:firstLine="425"/>
        <w:jc w:val="both"/>
        <w:rPr>
          <w:rFonts w:ascii="Arial" w:hAnsi="Arial" w:cs="Arial"/>
          <w:b/>
          <w:iCs/>
          <w:sz w:val="20"/>
          <w:szCs w:val="20"/>
        </w:rPr>
      </w:pPr>
      <w:r w:rsidRPr="00B011B6">
        <w:rPr>
          <w:rFonts w:ascii="Arial" w:hAnsi="Arial" w:cs="Arial"/>
          <w:iCs/>
          <w:sz w:val="20"/>
          <w:szCs w:val="20"/>
        </w:rPr>
        <w:t xml:space="preserve">Слушатели вебинара смогут получить </w:t>
      </w:r>
      <w:r w:rsidRPr="005C3CC3">
        <w:rPr>
          <w:rFonts w:ascii="Arial" w:hAnsi="Arial" w:cs="Arial"/>
          <w:bCs/>
          <w:iCs/>
          <w:sz w:val="20"/>
          <w:szCs w:val="20"/>
        </w:rPr>
        <w:t>электронный сертификат участника.</w:t>
      </w:r>
    </w:p>
    <w:p w14:paraId="7A2459BC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574910E" w14:textId="584ED7C0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eastAsia="Arial" w:hAnsi="Arial" w:cs="Arial"/>
          <w:b/>
          <w:bCs/>
          <w:sz w:val="20"/>
          <w:szCs w:val="20"/>
        </w:rPr>
        <w:t xml:space="preserve">Есть вопросы по теме </w:t>
      </w:r>
      <w:r w:rsidR="004F31E8">
        <w:rPr>
          <w:rFonts w:ascii="Arial" w:hAnsi="Arial" w:cs="Arial"/>
          <w:b/>
          <w:bCs/>
          <w:sz w:val="20"/>
          <w:szCs w:val="20"/>
        </w:rPr>
        <w:t>статистической отчетности по экологии</w:t>
      </w:r>
      <w:r w:rsidRPr="00B011B6"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33ED78AA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011B6">
        <w:rPr>
          <w:rFonts w:ascii="Arial" w:hAnsi="Arial" w:cs="Arial"/>
          <w:sz w:val="20"/>
          <w:szCs w:val="20"/>
        </w:rPr>
        <w:t>Их м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ожно заранее задать </w:t>
      </w:r>
      <w:r w:rsidR="008A15AB">
        <w:rPr>
          <w:rFonts w:ascii="Arial" w:eastAsia="Arial" w:hAnsi="Arial" w:cs="Arial"/>
          <w:color w:val="000000"/>
          <w:sz w:val="20"/>
          <w:szCs w:val="20"/>
        </w:rPr>
        <w:t>на странице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 при регистрации </w:t>
      </w:r>
      <w:r w:rsidRPr="00B011B6">
        <w:rPr>
          <w:rFonts w:ascii="Arial" w:eastAsia="Times New Roman" w:hAnsi="Arial" w:cs="Arial"/>
          <w:sz w:val="20"/>
          <w:szCs w:val="20"/>
        </w:rPr>
        <w:t>под кнопкой «Задать вопрос ведущему»</w:t>
      </w:r>
      <w:r w:rsidR="008A15AB">
        <w:rPr>
          <w:rFonts w:ascii="Arial" w:eastAsia="Times New Roman" w:hAnsi="Arial" w:cs="Arial"/>
          <w:sz w:val="20"/>
          <w:szCs w:val="20"/>
        </w:rPr>
        <w:t xml:space="preserve"> по </w:t>
      </w:r>
      <w:hyperlink r:id="rId11" w:tooltip="https://cntd.ru/about/events/webinars/dlya-specialistov-po-ohrane-okruzhayushey-sredy" w:history="1">
        <w:r w:rsidR="008A15AB" w:rsidRPr="00B011B6">
          <w:rPr>
            <w:rStyle w:val="af8"/>
            <w:rFonts w:ascii="Arial" w:eastAsia="Arial" w:hAnsi="Arial" w:cs="Arial"/>
            <w:bCs/>
            <w:sz w:val="20"/>
            <w:szCs w:val="20"/>
          </w:rPr>
          <w:t>ссылке</w:t>
        </w:r>
      </w:hyperlink>
      <w:r w:rsidRPr="00B011B6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AE558FB" w14:textId="22F026C1" w:rsidR="004A0C38" w:rsidRPr="005C3CC3" w:rsidRDefault="00E0346C" w:rsidP="005C3CC3">
      <w:pPr>
        <w:spacing w:before="120" w:after="0" w:line="240" w:lineRule="auto"/>
        <w:ind w:firstLine="42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Вопросы принимаются </w:t>
      </w:r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до 16:00 </w:t>
      </w:r>
      <w:proofErr w:type="spellStart"/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мск</w:t>
      </w:r>
      <w:proofErr w:type="spellEnd"/>
      <w:r w:rsidRPr="00B011B6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="00261AF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8</w:t>
      </w:r>
      <w:r w:rsidR="00C83C3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61AF3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апреля</w:t>
      </w:r>
      <w:r w:rsidRPr="00B011B6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B011B6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Эксперт выберет наиболее популярные и даст ответы в одном из блоков вебинара на свое усмотрение.</w:t>
      </w:r>
      <w:r w:rsidR="005C3CC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B011B6">
        <w:rPr>
          <w:rFonts w:ascii="Arial" w:eastAsia="Arial" w:hAnsi="Arial" w:cs="Arial"/>
          <w:color w:val="000000"/>
          <w:sz w:val="20"/>
          <w:szCs w:val="20"/>
        </w:rPr>
        <w:t xml:space="preserve">Также во время мероприятия участники смогут задать вопрос в чате в порядке живой очереди. </w:t>
      </w:r>
    </w:p>
    <w:p w14:paraId="3674B8EC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9364D5" w14:textId="77777777" w:rsidR="004A0C38" w:rsidRPr="00B011B6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B011B6">
        <w:rPr>
          <w:rFonts w:ascii="Arial" w:eastAsia="Arial" w:hAnsi="Arial" w:cs="Arial"/>
          <w:b/>
          <w:color w:val="000000"/>
          <w:sz w:val="20"/>
          <w:szCs w:val="20"/>
        </w:rPr>
        <w:t>Запись вебинара и материалы лектора</w:t>
      </w:r>
    </w:p>
    <w:p w14:paraId="38327B24" w14:textId="36E715A5" w:rsidR="004A0C38" w:rsidRDefault="00E0346C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011B6">
        <w:rPr>
          <w:rFonts w:ascii="Arial" w:eastAsia="Arial" w:hAnsi="Arial" w:cs="Arial"/>
          <w:color w:val="000000"/>
          <w:sz w:val="20"/>
          <w:szCs w:val="20"/>
        </w:rPr>
        <w:t>Будут доступны только в линейке систем «Техэксперт: Экология» (версии «</w:t>
      </w:r>
      <w:proofErr w:type="spellStart"/>
      <w:r w:rsidRPr="00B011B6">
        <w:rPr>
          <w:rFonts w:ascii="Arial" w:eastAsia="Arial" w:hAnsi="Arial" w:cs="Arial"/>
          <w:color w:val="000000"/>
          <w:sz w:val="20"/>
          <w:szCs w:val="20"/>
        </w:rPr>
        <w:t>Проф</w:t>
      </w:r>
      <w:proofErr w:type="spellEnd"/>
      <w:r w:rsidRPr="00B011B6">
        <w:rPr>
          <w:rFonts w:ascii="Arial" w:eastAsia="Arial" w:hAnsi="Arial" w:cs="Arial"/>
          <w:color w:val="000000"/>
          <w:sz w:val="20"/>
          <w:szCs w:val="20"/>
        </w:rPr>
        <w:t>» и «Премиум»).</w:t>
      </w:r>
    </w:p>
    <w:p w14:paraId="5A362199" w14:textId="77777777" w:rsidR="005C3CC3" w:rsidRPr="00B011B6" w:rsidRDefault="005C3CC3" w:rsidP="005C3CC3">
      <w:pPr>
        <w:spacing w:before="120" w:after="0" w:line="240" w:lineRule="auto"/>
        <w:ind w:firstLine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229A48" w14:textId="33A29522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bCs/>
          <w:sz w:val="20"/>
          <w:szCs w:val="20"/>
        </w:rPr>
      </w:pPr>
      <w:r w:rsidRPr="00B011B6">
        <w:rPr>
          <w:rFonts w:ascii="Arial" w:hAnsi="Arial" w:cs="Arial"/>
          <w:b/>
          <w:sz w:val="20"/>
          <w:szCs w:val="20"/>
        </w:rPr>
        <w:t>Участие в вебинаре бесплатное.</w:t>
      </w:r>
      <w:r w:rsidRPr="00B011B6">
        <w:rPr>
          <w:rFonts w:ascii="Arial" w:hAnsi="Arial" w:cs="Arial"/>
          <w:iCs/>
          <w:sz w:val="20"/>
          <w:szCs w:val="20"/>
        </w:rPr>
        <w:t xml:space="preserve"> </w:t>
      </w:r>
      <w:r w:rsidRPr="00B011B6">
        <w:rPr>
          <w:rFonts w:ascii="Arial" w:hAnsi="Arial" w:cs="Arial"/>
          <w:b/>
          <w:bCs/>
          <w:sz w:val="20"/>
          <w:szCs w:val="20"/>
        </w:rPr>
        <w:t xml:space="preserve">Количество мест ограничено! </w:t>
      </w:r>
    </w:p>
    <w:p w14:paraId="5A85AAD3" w14:textId="77777777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bCs/>
          <w:sz w:val="20"/>
          <w:szCs w:val="20"/>
        </w:rPr>
      </w:pPr>
      <w:r w:rsidRPr="00B011B6">
        <w:rPr>
          <w:rFonts w:ascii="Arial" w:hAnsi="Arial" w:cs="Arial"/>
          <w:bCs/>
          <w:sz w:val="20"/>
          <w:szCs w:val="20"/>
        </w:rPr>
        <w:t xml:space="preserve">Регистрация может быть прекращена досрочно </w:t>
      </w:r>
    </w:p>
    <w:p w14:paraId="54F7455B" w14:textId="77777777" w:rsidR="004A0C38" w:rsidRPr="00B011B6" w:rsidRDefault="00E0346C" w:rsidP="005C3CC3">
      <w:pPr>
        <w:spacing w:before="120" w:after="0" w:line="24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B011B6">
        <w:rPr>
          <w:rFonts w:ascii="Arial" w:hAnsi="Arial" w:cs="Arial"/>
          <w:bCs/>
          <w:sz w:val="20"/>
          <w:szCs w:val="20"/>
        </w:rPr>
        <w:t>в случае достижения максимального количества участников.</w:t>
      </w:r>
    </w:p>
    <w:sectPr w:rsidR="004A0C38" w:rsidRPr="00B011B6" w:rsidSect="005C3CC3">
      <w:headerReference w:type="default" r:id="rId12"/>
      <w:footerReference w:type="default" r:id="rId13"/>
      <w:pgSz w:w="11906" w:h="16838"/>
      <w:pgMar w:top="0" w:right="850" w:bottom="426" w:left="1134" w:header="708" w:footer="445" w:gutter="0"/>
      <w:pgNumType w:start="1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нтонова Мария Васильевна" w:date="2023-05-18T14:35:00Z" w:initials="АМ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Кто аудитория этого приглашения?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20942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9DB5" w14:textId="77777777" w:rsidR="00262AA4" w:rsidRDefault="00262AA4">
      <w:pPr>
        <w:spacing w:line="240" w:lineRule="auto"/>
      </w:pPr>
      <w:r>
        <w:separator/>
      </w:r>
    </w:p>
  </w:endnote>
  <w:endnote w:type="continuationSeparator" w:id="0">
    <w:p w14:paraId="18000F79" w14:textId="77777777" w:rsidR="00262AA4" w:rsidRDefault="00262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4ADB" w14:textId="77777777" w:rsidR="004A0C38" w:rsidRDefault="00E0346C">
    <w:pPr>
      <w:pStyle w:val="ae"/>
      <w:spacing w:after="0" w:line="240" w:lineRule="auto"/>
      <w:ind w:right="1984"/>
      <w:jc w:val="right"/>
      <w:rPr>
        <w:b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84720C4" wp14:editId="1BC0CE54">
              <wp:simplePos x="0" y="0"/>
              <wp:positionH relativeFrom="column">
                <wp:posOffset>5596890</wp:posOffset>
              </wp:positionH>
              <wp:positionV relativeFrom="paragraph">
                <wp:posOffset>23495</wp:posOffset>
              </wp:positionV>
              <wp:extent cx="485775" cy="485775"/>
              <wp:effectExtent l="0" t="0" r="9525" b="9525"/>
              <wp:wrapThrough wrapText="bothSides">
                <wp:wrapPolygon edited="1">
                  <wp:start x="0" y="0"/>
                  <wp:lineTo x="0" y="21176"/>
                  <wp:lineTo x="21176" y="21176"/>
                  <wp:lineTo x="21176" y="0"/>
                  <wp:lineTo x="0" y="0"/>
                </wp:wrapPolygon>
              </wp:wrapThrough>
              <wp:docPr id="8" name="Рисунок 8" descr="https://www.qrrd.ru/qr/45e4168390148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qrrd.ru/qr/45e4168390148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857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6192;o:allowoverlap:true;o:allowincell:true;mso-position-horizontal-relative:text;margin-left:440.70pt;mso-position-horizontal:absolute;mso-position-vertical-relative:text;margin-top:1.85pt;mso-position-vertical:absolute;width:38.25pt;height:38.25pt;mso-wrap-distance-left:9.00pt;mso-wrap-distance-top:0.00pt;mso-wrap-distance-right:9.00pt;mso-wrap-distance-bottom:0.00pt;" wrapcoords="0 0 0 98037 98037 98037 98037 0 0 0" stroked="f">
              <v:path textboxrect="0,0,0,0"/>
              <w10:wrap type="through"/>
              <v:imagedata r:id="rId2" o:title=""/>
            </v:shape>
          </w:pict>
        </mc:Fallback>
      </mc:AlternateContent>
    </w:r>
    <w:r>
      <w:rPr>
        <w:b/>
      </w:rPr>
      <w:t xml:space="preserve">Присоединяйтесь к профессиональному сообществу </w:t>
    </w:r>
  </w:p>
  <w:p w14:paraId="404BBB07" w14:textId="77777777" w:rsidR="004A0C38" w:rsidRDefault="00E0346C">
    <w:pPr>
      <w:pStyle w:val="ae"/>
      <w:spacing w:after="0" w:line="240" w:lineRule="auto"/>
      <w:ind w:right="1984"/>
      <w:jc w:val="right"/>
      <w:rPr>
        <w:b/>
      </w:rPr>
    </w:pPr>
    <w:r>
      <w:rPr>
        <w:b/>
      </w:rPr>
      <w:t xml:space="preserve">промышленных экологов </w:t>
    </w:r>
  </w:p>
  <w:p w14:paraId="3452E4F8" w14:textId="77777777" w:rsidR="004A0C38" w:rsidRDefault="00E0346C">
    <w:pPr>
      <w:pStyle w:val="ae"/>
      <w:spacing w:after="0" w:line="240" w:lineRule="auto"/>
      <w:ind w:right="1984"/>
      <w:jc w:val="right"/>
      <w:rPr>
        <w:b/>
      </w:rPr>
    </w:pPr>
    <w:hyperlink r:id="rId3" w:tooltip="https://t.me/eco_t_expert" w:history="1">
      <w:r>
        <w:rPr>
          <w:rStyle w:val="af8"/>
          <w:b/>
        </w:rPr>
        <w:t>«Техэксперт: Экология» в «Телеграм</w:t>
      </w:r>
    </w:hyperlink>
    <w:r>
      <w:rPr>
        <w:rStyle w:val="af8"/>
        <w:b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85AD" w14:textId="77777777" w:rsidR="00262AA4" w:rsidRDefault="00262AA4">
      <w:pPr>
        <w:spacing w:after="0"/>
      </w:pPr>
      <w:r>
        <w:separator/>
      </w:r>
    </w:p>
  </w:footnote>
  <w:footnote w:type="continuationSeparator" w:id="0">
    <w:p w14:paraId="4747D831" w14:textId="77777777" w:rsidR="00262AA4" w:rsidRDefault="00262A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5C80" w14:textId="77777777" w:rsidR="004A0C38" w:rsidRDefault="004A0C38">
    <w:pPr>
      <w:pStyle w:val="ab"/>
      <w:ind w:right="32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6A7"/>
    <w:multiLevelType w:val="hybridMultilevel"/>
    <w:tmpl w:val="846A573C"/>
    <w:lvl w:ilvl="0" w:tplc="F4FAC7B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72161296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7AF2F71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99EE5EC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97AB926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9634BC94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ED2A1DC2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15A24C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7D8E5220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94A1C92"/>
    <w:multiLevelType w:val="hybridMultilevel"/>
    <w:tmpl w:val="2B92F00C"/>
    <w:lvl w:ilvl="0" w:tplc="F8D4A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34BA"/>
    <w:multiLevelType w:val="hybridMultilevel"/>
    <w:tmpl w:val="10E6B428"/>
    <w:lvl w:ilvl="0" w:tplc="D64EFF1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9B6B64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58E3FA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FBAC7C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F362F8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08C29E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62805D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2205F0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63C71A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2E6E8C"/>
    <w:multiLevelType w:val="hybridMultilevel"/>
    <w:tmpl w:val="87426B9E"/>
    <w:lvl w:ilvl="0" w:tplc="F698B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4A9CC">
      <w:start w:val="1"/>
      <w:numFmt w:val="lowerLetter"/>
      <w:lvlText w:val="%2."/>
      <w:lvlJc w:val="left"/>
      <w:pPr>
        <w:ind w:left="1440" w:hanging="360"/>
      </w:pPr>
    </w:lvl>
    <w:lvl w:ilvl="2" w:tplc="A2786534">
      <w:start w:val="1"/>
      <w:numFmt w:val="lowerRoman"/>
      <w:lvlText w:val="%3."/>
      <w:lvlJc w:val="right"/>
      <w:pPr>
        <w:ind w:left="2160" w:hanging="180"/>
      </w:pPr>
    </w:lvl>
    <w:lvl w:ilvl="3" w:tplc="F5EC19A8">
      <w:start w:val="1"/>
      <w:numFmt w:val="decimal"/>
      <w:lvlText w:val="%4."/>
      <w:lvlJc w:val="left"/>
      <w:pPr>
        <w:ind w:left="2880" w:hanging="360"/>
      </w:pPr>
    </w:lvl>
    <w:lvl w:ilvl="4" w:tplc="A5D43DC0">
      <w:start w:val="1"/>
      <w:numFmt w:val="lowerLetter"/>
      <w:lvlText w:val="%5."/>
      <w:lvlJc w:val="left"/>
      <w:pPr>
        <w:ind w:left="3600" w:hanging="360"/>
      </w:pPr>
    </w:lvl>
    <w:lvl w:ilvl="5" w:tplc="45D437EA">
      <w:start w:val="1"/>
      <w:numFmt w:val="lowerRoman"/>
      <w:lvlText w:val="%6."/>
      <w:lvlJc w:val="right"/>
      <w:pPr>
        <w:ind w:left="4320" w:hanging="180"/>
      </w:pPr>
    </w:lvl>
    <w:lvl w:ilvl="6" w:tplc="8B166DC0">
      <w:start w:val="1"/>
      <w:numFmt w:val="decimal"/>
      <w:lvlText w:val="%7."/>
      <w:lvlJc w:val="left"/>
      <w:pPr>
        <w:ind w:left="5040" w:hanging="360"/>
      </w:pPr>
    </w:lvl>
    <w:lvl w:ilvl="7" w:tplc="ECC866CC">
      <w:start w:val="1"/>
      <w:numFmt w:val="lowerLetter"/>
      <w:lvlText w:val="%8."/>
      <w:lvlJc w:val="left"/>
      <w:pPr>
        <w:ind w:left="5760" w:hanging="360"/>
      </w:pPr>
    </w:lvl>
    <w:lvl w:ilvl="8" w:tplc="22902F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8D3"/>
    <w:multiLevelType w:val="hybridMultilevel"/>
    <w:tmpl w:val="4DD42FFA"/>
    <w:lvl w:ilvl="0" w:tplc="FC68B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2EA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CD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41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01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E8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8E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A4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22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469B1"/>
    <w:multiLevelType w:val="hybridMultilevel"/>
    <w:tmpl w:val="E53E162E"/>
    <w:lvl w:ilvl="0" w:tplc="53F200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EE6AFE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E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69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EF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03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0F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AE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C2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C79CD"/>
    <w:multiLevelType w:val="hybridMultilevel"/>
    <w:tmpl w:val="1F123966"/>
    <w:lvl w:ilvl="0" w:tplc="7BDE5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2C58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30AB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5CAF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EA1C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A6A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F8A9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08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2EB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D2A30"/>
    <w:multiLevelType w:val="hybridMultilevel"/>
    <w:tmpl w:val="5816B79A"/>
    <w:lvl w:ilvl="0" w:tplc="361897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0CEA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E5FC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D0AB04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B96C2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628B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5BC8FC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0BA9A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69CA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FA3AFB"/>
    <w:multiLevelType w:val="hybridMultilevel"/>
    <w:tmpl w:val="E55A5D50"/>
    <w:lvl w:ilvl="0" w:tplc="2E028478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50BEF380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ADE32B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C1E7898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C24C5362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31899E4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F5852EE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DDF221CE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A449CCA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7D90A97"/>
    <w:multiLevelType w:val="hybridMultilevel"/>
    <w:tmpl w:val="E9A64016"/>
    <w:lvl w:ilvl="0" w:tplc="F8D4A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D62A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CB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65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F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68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EE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40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E5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266FD"/>
    <w:multiLevelType w:val="hybridMultilevel"/>
    <w:tmpl w:val="6CD48DA8"/>
    <w:lvl w:ilvl="0" w:tplc="EB581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2039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AADB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6CF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D67A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B60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A2BF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1083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F200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3039A"/>
    <w:multiLevelType w:val="hybridMultilevel"/>
    <w:tmpl w:val="B1384BD8"/>
    <w:lvl w:ilvl="0" w:tplc="68EEFA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E2ACA"/>
    <w:multiLevelType w:val="hybridMultilevel"/>
    <w:tmpl w:val="A8AAFD48"/>
    <w:lvl w:ilvl="0" w:tplc="577EF14A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468CD434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A20037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710B370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727EBED8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D108E0C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1461E0E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63A2AD1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74A3B02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D6E116F"/>
    <w:multiLevelType w:val="hybridMultilevel"/>
    <w:tmpl w:val="B23E6590"/>
    <w:lvl w:ilvl="0" w:tplc="9410A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50F24"/>
    <w:multiLevelType w:val="multilevel"/>
    <w:tmpl w:val="2B8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E6520"/>
    <w:multiLevelType w:val="hybridMultilevel"/>
    <w:tmpl w:val="830009FE"/>
    <w:lvl w:ilvl="0" w:tplc="4CE45A7E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BEA3717"/>
    <w:multiLevelType w:val="hybridMultilevel"/>
    <w:tmpl w:val="47BA1AFC"/>
    <w:lvl w:ilvl="0" w:tplc="944EE386">
      <w:start w:val="1"/>
      <w:numFmt w:val="decimal"/>
      <w:lvlText w:val="%1."/>
      <w:lvlJc w:val="left"/>
      <w:pPr>
        <w:ind w:left="785" w:hanging="360"/>
      </w:pPr>
      <w:rPr>
        <w:rFonts w:eastAsia="Arial" w:hint="default"/>
      </w:rPr>
    </w:lvl>
    <w:lvl w:ilvl="1" w:tplc="219A590A">
      <w:start w:val="1"/>
      <w:numFmt w:val="lowerLetter"/>
      <w:lvlText w:val="%2."/>
      <w:lvlJc w:val="left"/>
      <w:pPr>
        <w:ind w:left="1505" w:hanging="360"/>
      </w:pPr>
    </w:lvl>
    <w:lvl w:ilvl="2" w:tplc="3ABEFFB0">
      <w:start w:val="1"/>
      <w:numFmt w:val="lowerRoman"/>
      <w:lvlText w:val="%3."/>
      <w:lvlJc w:val="right"/>
      <w:pPr>
        <w:ind w:left="2225" w:hanging="180"/>
      </w:pPr>
    </w:lvl>
    <w:lvl w:ilvl="3" w:tplc="C6206FBA">
      <w:start w:val="1"/>
      <w:numFmt w:val="decimal"/>
      <w:lvlText w:val="%4."/>
      <w:lvlJc w:val="left"/>
      <w:pPr>
        <w:ind w:left="2945" w:hanging="360"/>
      </w:pPr>
    </w:lvl>
    <w:lvl w:ilvl="4" w:tplc="976EF4E8">
      <w:start w:val="1"/>
      <w:numFmt w:val="lowerLetter"/>
      <w:lvlText w:val="%5."/>
      <w:lvlJc w:val="left"/>
      <w:pPr>
        <w:ind w:left="3665" w:hanging="360"/>
      </w:pPr>
    </w:lvl>
    <w:lvl w:ilvl="5" w:tplc="03A2C63A">
      <w:start w:val="1"/>
      <w:numFmt w:val="lowerRoman"/>
      <w:lvlText w:val="%6."/>
      <w:lvlJc w:val="right"/>
      <w:pPr>
        <w:ind w:left="4385" w:hanging="180"/>
      </w:pPr>
    </w:lvl>
    <w:lvl w:ilvl="6" w:tplc="44FE12BC">
      <w:start w:val="1"/>
      <w:numFmt w:val="decimal"/>
      <w:lvlText w:val="%7."/>
      <w:lvlJc w:val="left"/>
      <w:pPr>
        <w:ind w:left="5105" w:hanging="360"/>
      </w:pPr>
    </w:lvl>
    <w:lvl w:ilvl="7" w:tplc="1B1A0052">
      <w:start w:val="1"/>
      <w:numFmt w:val="lowerLetter"/>
      <w:lvlText w:val="%8."/>
      <w:lvlJc w:val="left"/>
      <w:pPr>
        <w:ind w:left="5825" w:hanging="360"/>
      </w:pPr>
    </w:lvl>
    <w:lvl w:ilvl="8" w:tplc="AFAE411A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2074781"/>
    <w:multiLevelType w:val="hybridMultilevel"/>
    <w:tmpl w:val="BCCA25F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43B65DA6"/>
    <w:multiLevelType w:val="hybridMultilevel"/>
    <w:tmpl w:val="ED00B864"/>
    <w:lvl w:ilvl="0" w:tplc="4CE45A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213CD"/>
    <w:multiLevelType w:val="hybridMultilevel"/>
    <w:tmpl w:val="B90EDF0E"/>
    <w:lvl w:ilvl="0" w:tplc="A12A3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44E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0B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EE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25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20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69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497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21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900AB"/>
    <w:multiLevelType w:val="hybridMultilevel"/>
    <w:tmpl w:val="96689228"/>
    <w:lvl w:ilvl="0" w:tplc="B1DE3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5626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DECF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2B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2C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6E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9AA1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6E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4D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0B60F2"/>
    <w:multiLevelType w:val="hybridMultilevel"/>
    <w:tmpl w:val="D4E273E8"/>
    <w:lvl w:ilvl="0" w:tplc="025E1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1C6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4C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2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472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2E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0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49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207B8"/>
    <w:multiLevelType w:val="hybridMultilevel"/>
    <w:tmpl w:val="9CA6F316"/>
    <w:lvl w:ilvl="0" w:tplc="4CE45A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B5E5C"/>
    <w:multiLevelType w:val="hybridMultilevel"/>
    <w:tmpl w:val="7D824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42F67"/>
    <w:multiLevelType w:val="hybridMultilevel"/>
    <w:tmpl w:val="FA4251B6"/>
    <w:lvl w:ilvl="0" w:tplc="CA3A8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0275C"/>
    <w:multiLevelType w:val="hybridMultilevel"/>
    <w:tmpl w:val="4234210A"/>
    <w:lvl w:ilvl="0" w:tplc="AB7ADFAA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7E64BED"/>
    <w:multiLevelType w:val="hybridMultilevel"/>
    <w:tmpl w:val="FD22C5A6"/>
    <w:lvl w:ilvl="0" w:tplc="1130E2A2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0C8466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A058E458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7FD21AE8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8AF20076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D4B9EE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FD2C338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C3A29EC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648E3010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E663AB7"/>
    <w:multiLevelType w:val="hybridMultilevel"/>
    <w:tmpl w:val="69601C5C"/>
    <w:lvl w:ilvl="0" w:tplc="5B1A5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E0FE8">
      <w:start w:val="1"/>
      <w:numFmt w:val="lowerLetter"/>
      <w:lvlText w:val="%2."/>
      <w:lvlJc w:val="left"/>
      <w:pPr>
        <w:ind w:left="1440" w:hanging="360"/>
      </w:pPr>
    </w:lvl>
    <w:lvl w:ilvl="2" w:tplc="BEAC5D4E">
      <w:start w:val="1"/>
      <w:numFmt w:val="lowerRoman"/>
      <w:lvlText w:val="%3."/>
      <w:lvlJc w:val="right"/>
      <w:pPr>
        <w:ind w:left="2160" w:hanging="180"/>
      </w:pPr>
    </w:lvl>
    <w:lvl w:ilvl="3" w:tplc="031EF9DA">
      <w:start w:val="1"/>
      <w:numFmt w:val="decimal"/>
      <w:lvlText w:val="%4."/>
      <w:lvlJc w:val="left"/>
      <w:pPr>
        <w:ind w:left="2880" w:hanging="360"/>
      </w:pPr>
    </w:lvl>
    <w:lvl w:ilvl="4" w:tplc="D85CF996">
      <w:start w:val="1"/>
      <w:numFmt w:val="lowerLetter"/>
      <w:lvlText w:val="%5."/>
      <w:lvlJc w:val="left"/>
      <w:pPr>
        <w:ind w:left="3600" w:hanging="360"/>
      </w:pPr>
    </w:lvl>
    <w:lvl w:ilvl="5" w:tplc="8E1A092A">
      <w:start w:val="1"/>
      <w:numFmt w:val="lowerRoman"/>
      <w:lvlText w:val="%6."/>
      <w:lvlJc w:val="right"/>
      <w:pPr>
        <w:ind w:left="4320" w:hanging="180"/>
      </w:pPr>
    </w:lvl>
    <w:lvl w:ilvl="6" w:tplc="001C90A4">
      <w:start w:val="1"/>
      <w:numFmt w:val="decimal"/>
      <w:lvlText w:val="%7."/>
      <w:lvlJc w:val="left"/>
      <w:pPr>
        <w:ind w:left="5040" w:hanging="360"/>
      </w:pPr>
    </w:lvl>
    <w:lvl w:ilvl="7" w:tplc="681C60A8">
      <w:start w:val="1"/>
      <w:numFmt w:val="lowerLetter"/>
      <w:lvlText w:val="%8."/>
      <w:lvlJc w:val="left"/>
      <w:pPr>
        <w:ind w:left="5760" w:hanging="360"/>
      </w:pPr>
    </w:lvl>
    <w:lvl w:ilvl="8" w:tplc="8AEAAED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646AF"/>
    <w:multiLevelType w:val="hybridMultilevel"/>
    <w:tmpl w:val="BFBE6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85284"/>
    <w:multiLevelType w:val="hybridMultilevel"/>
    <w:tmpl w:val="CF6AD374"/>
    <w:lvl w:ilvl="0" w:tplc="BFAE28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4583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25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2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22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6F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A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A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328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56A12"/>
    <w:multiLevelType w:val="hybridMultilevel"/>
    <w:tmpl w:val="26CCD588"/>
    <w:lvl w:ilvl="0" w:tplc="43B0325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69C15E36"/>
    <w:multiLevelType w:val="multilevel"/>
    <w:tmpl w:val="FFD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7073A6"/>
    <w:multiLevelType w:val="hybridMultilevel"/>
    <w:tmpl w:val="035897BC"/>
    <w:lvl w:ilvl="0" w:tplc="7F00BD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5D01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21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AA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639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4F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F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EB2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AB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53698"/>
    <w:multiLevelType w:val="hybridMultilevel"/>
    <w:tmpl w:val="41E8C17E"/>
    <w:lvl w:ilvl="0" w:tplc="4CE45A7E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7DAC1445"/>
    <w:multiLevelType w:val="hybridMultilevel"/>
    <w:tmpl w:val="BEDC705E"/>
    <w:lvl w:ilvl="0" w:tplc="3FAC235A">
      <w:start w:val="1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7CE26ED8">
      <w:start w:val="1"/>
      <w:numFmt w:val="lowerLetter"/>
      <w:lvlText w:val="%2."/>
      <w:lvlJc w:val="left"/>
      <w:pPr>
        <w:ind w:left="2149" w:hanging="360"/>
      </w:pPr>
    </w:lvl>
    <w:lvl w:ilvl="2" w:tplc="AFF248B6">
      <w:start w:val="1"/>
      <w:numFmt w:val="lowerRoman"/>
      <w:lvlText w:val="%3."/>
      <w:lvlJc w:val="right"/>
      <w:pPr>
        <w:ind w:left="2869" w:hanging="180"/>
      </w:pPr>
    </w:lvl>
    <w:lvl w:ilvl="3" w:tplc="F93E41F4">
      <w:start w:val="1"/>
      <w:numFmt w:val="decimal"/>
      <w:lvlText w:val="%4."/>
      <w:lvlJc w:val="left"/>
      <w:pPr>
        <w:ind w:left="3589" w:hanging="360"/>
      </w:pPr>
    </w:lvl>
    <w:lvl w:ilvl="4" w:tplc="94BEB908">
      <w:start w:val="1"/>
      <w:numFmt w:val="lowerLetter"/>
      <w:lvlText w:val="%5."/>
      <w:lvlJc w:val="left"/>
      <w:pPr>
        <w:ind w:left="4309" w:hanging="360"/>
      </w:pPr>
    </w:lvl>
    <w:lvl w:ilvl="5" w:tplc="F23468A0">
      <w:start w:val="1"/>
      <w:numFmt w:val="lowerRoman"/>
      <w:lvlText w:val="%6."/>
      <w:lvlJc w:val="right"/>
      <w:pPr>
        <w:ind w:left="5029" w:hanging="180"/>
      </w:pPr>
    </w:lvl>
    <w:lvl w:ilvl="6" w:tplc="43CC704E">
      <w:start w:val="1"/>
      <w:numFmt w:val="decimal"/>
      <w:lvlText w:val="%7."/>
      <w:lvlJc w:val="left"/>
      <w:pPr>
        <w:ind w:left="5749" w:hanging="360"/>
      </w:pPr>
    </w:lvl>
    <w:lvl w:ilvl="7" w:tplc="F53EE356">
      <w:start w:val="1"/>
      <w:numFmt w:val="lowerLetter"/>
      <w:lvlText w:val="%8."/>
      <w:lvlJc w:val="left"/>
      <w:pPr>
        <w:ind w:left="6469" w:hanging="360"/>
      </w:pPr>
    </w:lvl>
    <w:lvl w:ilvl="8" w:tplc="ED48A8FE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DEE656A"/>
    <w:multiLevelType w:val="hybridMultilevel"/>
    <w:tmpl w:val="E1EA5B48"/>
    <w:lvl w:ilvl="0" w:tplc="43B03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A0D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7420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9845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9C7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2EE2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1840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364C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B0D3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110892">
    <w:abstractNumId w:val="9"/>
  </w:num>
  <w:num w:numId="2" w16cid:durableId="684482505">
    <w:abstractNumId w:val="32"/>
  </w:num>
  <w:num w:numId="3" w16cid:durableId="1712998916">
    <w:abstractNumId w:val="29"/>
  </w:num>
  <w:num w:numId="4" w16cid:durableId="937368556">
    <w:abstractNumId w:val="34"/>
  </w:num>
  <w:num w:numId="5" w16cid:durableId="308361410">
    <w:abstractNumId w:val="2"/>
  </w:num>
  <w:num w:numId="6" w16cid:durableId="1026248656">
    <w:abstractNumId w:val="19"/>
  </w:num>
  <w:num w:numId="7" w16cid:durableId="179900064">
    <w:abstractNumId w:val="3"/>
  </w:num>
  <w:num w:numId="8" w16cid:durableId="377707493">
    <w:abstractNumId w:val="7"/>
  </w:num>
  <w:num w:numId="9" w16cid:durableId="467404741">
    <w:abstractNumId w:val="21"/>
  </w:num>
  <w:num w:numId="10" w16cid:durableId="337925485">
    <w:abstractNumId w:val="4"/>
  </w:num>
  <w:num w:numId="11" w16cid:durableId="553274337">
    <w:abstractNumId w:val="0"/>
  </w:num>
  <w:num w:numId="12" w16cid:durableId="2055962095">
    <w:abstractNumId w:val="16"/>
  </w:num>
  <w:num w:numId="13" w16cid:durableId="1663196126">
    <w:abstractNumId w:val="27"/>
  </w:num>
  <w:num w:numId="14" w16cid:durableId="388919621">
    <w:abstractNumId w:val="5"/>
  </w:num>
  <w:num w:numId="15" w16cid:durableId="1511943061">
    <w:abstractNumId w:val="35"/>
  </w:num>
  <w:num w:numId="16" w16cid:durableId="1998223061">
    <w:abstractNumId w:val="6"/>
  </w:num>
  <w:num w:numId="17" w16cid:durableId="621304316">
    <w:abstractNumId w:val="20"/>
  </w:num>
  <w:num w:numId="18" w16cid:durableId="89084636">
    <w:abstractNumId w:val="10"/>
  </w:num>
  <w:num w:numId="19" w16cid:durableId="958099137">
    <w:abstractNumId w:val="8"/>
  </w:num>
  <w:num w:numId="20" w16cid:durableId="2136361258">
    <w:abstractNumId w:val="12"/>
  </w:num>
  <w:num w:numId="21" w16cid:durableId="1627740804">
    <w:abstractNumId w:val="26"/>
  </w:num>
  <w:num w:numId="22" w16cid:durableId="512035540">
    <w:abstractNumId w:val="23"/>
  </w:num>
  <w:num w:numId="23" w16cid:durableId="1727334635">
    <w:abstractNumId w:val="11"/>
  </w:num>
  <w:num w:numId="24" w16cid:durableId="424153987">
    <w:abstractNumId w:val="13"/>
  </w:num>
  <w:num w:numId="25" w16cid:durableId="772281489">
    <w:abstractNumId w:val="14"/>
  </w:num>
  <w:num w:numId="26" w16cid:durableId="1066607085">
    <w:abstractNumId w:val="17"/>
  </w:num>
  <w:num w:numId="27" w16cid:durableId="338388300">
    <w:abstractNumId w:val="28"/>
  </w:num>
  <w:num w:numId="28" w16cid:durableId="1036812177">
    <w:abstractNumId w:val="1"/>
  </w:num>
  <w:num w:numId="29" w16cid:durableId="491340511">
    <w:abstractNumId w:val="33"/>
  </w:num>
  <w:num w:numId="30" w16cid:durableId="489296112">
    <w:abstractNumId w:val="15"/>
  </w:num>
  <w:num w:numId="31" w16cid:durableId="125201500">
    <w:abstractNumId w:val="22"/>
  </w:num>
  <w:num w:numId="32" w16cid:durableId="1038169009">
    <w:abstractNumId w:val="31"/>
  </w:num>
  <w:num w:numId="33" w16cid:durableId="1858501609">
    <w:abstractNumId w:val="18"/>
  </w:num>
  <w:num w:numId="34" w16cid:durableId="51582624">
    <w:abstractNumId w:val="30"/>
  </w:num>
  <w:num w:numId="35" w16cid:durableId="351998771">
    <w:abstractNumId w:val="24"/>
  </w:num>
  <w:num w:numId="36" w16cid:durableId="1523400262">
    <w:abstractNumId w:val="2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тонова Мария Васильевна">
    <w15:presenceInfo w15:providerId="None" w15:userId="Антонова Мария Васил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38"/>
    <w:rsid w:val="00023EEE"/>
    <w:rsid w:val="000A6334"/>
    <w:rsid w:val="000F2DE3"/>
    <w:rsid w:val="00186341"/>
    <w:rsid w:val="00253DDE"/>
    <w:rsid w:val="00261AF3"/>
    <w:rsid w:val="00262AA4"/>
    <w:rsid w:val="003130B7"/>
    <w:rsid w:val="00413670"/>
    <w:rsid w:val="00433F94"/>
    <w:rsid w:val="004A0C38"/>
    <w:rsid w:val="004E3629"/>
    <w:rsid w:val="004F31E8"/>
    <w:rsid w:val="00522554"/>
    <w:rsid w:val="005C3CC3"/>
    <w:rsid w:val="005D4002"/>
    <w:rsid w:val="006B758C"/>
    <w:rsid w:val="006C1864"/>
    <w:rsid w:val="00714DA0"/>
    <w:rsid w:val="00747897"/>
    <w:rsid w:val="00753447"/>
    <w:rsid w:val="0078231F"/>
    <w:rsid w:val="00875F23"/>
    <w:rsid w:val="008A15AB"/>
    <w:rsid w:val="009359AD"/>
    <w:rsid w:val="00AC0CD2"/>
    <w:rsid w:val="00B011B6"/>
    <w:rsid w:val="00B517B5"/>
    <w:rsid w:val="00BA5FF7"/>
    <w:rsid w:val="00BF5195"/>
    <w:rsid w:val="00C83C34"/>
    <w:rsid w:val="00D11D8C"/>
    <w:rsid w:val="00D2356B"/>
    <w:rsid w:val="00D674CC"/>
    <w:rsid w:val="00DE1CD9"/>
    <w:rsid w:val="00E0346C"/>
    <w:rsid w:val="00E4657C"/>
    <w:rsid w:val="00ED32C9"/>
    <w:rsid w:val="00EF4C49"/>
    <w:rsid w:val="00F41277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EF26"/>
  <w15:docId w15:val="{0AA4BA13-876E-41E1-BE00-25B2A22C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annotation reference"/>
    <w:basedOn w:val="a0"/>
    <w:uiPriority w:val="99"/>
    <w:qFormat/>
    <w:rPr>
      <w:sz w:val="16"/>
      <w:szCs w:val="16"/>
    </w:rPr>
  </w:style>
  <w:style w:type="character" w:styleId="af8">
    <w:name w:val="Hyperlink"/>
    <w:basedOn w:val="a0"/>
    <w:uiPriority w:val="99"/>
    <w:unhideWhenUsed/>
    <w:qFormat/>
    <w:rPr>
      <w:color w:val="0000FF"/>
      <w:u w:val="single"/>
    </w:rPr>
  </w:style>
  <w:style w:type="paragraph" w:styleId="af9">
    <w:name w:val="Balloon Text"/>
    <w:basedOn w:val="a"/>
    <w:link w:val="af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annotation text"/>
    <w:basedOn w:val="a"/>
    <w:link w:val="afc"/>
    <w:uiPriority w:val="99"/>
    <w:qFormat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b"/>
    <w:next w:val="afb"/>
    <w:link w:val="afe"/>
    <w:qFormat/>
    <w:rPr>
      <w:b/>
      <w:bCs/>
    </w:rPr>
  </w:style>
  <w:style w:type="paragraph" w:styleId="ab">
    <w:name w:val="header"/>
    <w:basedOn w:val="a"/>
    <w:link w:val="aa"/>
    <w:qFormat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qFormat/>
    <w:pPr>
      <w:tabs>
        <w:tab w:val="center" w:pos="4153"/>
        <w:tab w:val="right" w:pos="8306"/>
      </w:tabs>
    </w:pPr>
  </w:style>
  <w:style w:type="paragraph" w:styleId="aff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f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1"/>
    <w:next w:val="1"/>
    <w:qFormat/>
    <w:pPr>
      <w:spacing w:before="120"/>
      <w:ind w:firstLine="426"/>
      <w:jc w:val="center"/>
    </w:pPr>
    <w:rPr>
      <w:rFonts w:ascii="Arial" w:eastAsia="Arial" w:hAnsi="Arial" w:cs="Arial"/>
      <w:b w:val="0"/>
      <w:color w:val="0070C0"/>
      <w:szCs w:val="20"/>
    </w:rPr>
  </w:style>
  <w:style w:type="paragraph" w:customStyle="1" w:styleId="msonormalmrcssattr">
    <w:name w:val="msonormal_mr_css_att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c">
    <w:name w:val="Текст примечания Знак"/>
    <w:basedOn w:val="a0"/>
    <w:link w:val="afb"/>
    <w:uiPriority w:val="99"/>
    <w:qFormat/>
    <w:rPr>
      <w:rFonts w:ascii="Calibri" w:eastAsia="Calibri" w:hAnsi="Calibri" w:cs="Calibri"/>
    </w:rPr>
  </w:style>
  <w:style w:type="character" w:customStyle="1" w:styleId="afe">
    <w:name w:val="Тема примечания Знак"/>
    <w:basedOn w:val="afc"/>
    <w:link w:val="afd"/>
    <w:qFormat/>
    <w:rPr>
      <w:rFonts w:ascii="Calibri" w:eastAsia="Calibri" w:hAnsi="Calibri" w:cs="Calibri"/>
      <w:b/>
      <w:bCs/>
    </w:rPr>
  </w:style>
  <w:style w:type="character" w:customStyle="1" w:styleId="afa">
    <w:name w:val="Текст выноски Знак"/>
    <w:basedOn w:val="a0"/>
    <w:link w:val="af9"/>
    <w:qFormat/>
    <w:rPr>
      <w:rFonts w:ascii="Segoe UI" w:eastAsia="Calibri" w:hAnsi="Segoe UI" w:cs="Segoe UI"/>
      <w:sz w:val="18"/>
      <w:szCs w:val="18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Revision"/>
    <w:hidden/>
    <w:uiPriority w:val="99"/>
    <w:semiHidden/>
    <w:rPr>
      <w:rFonts w:ascii="Calibri" w:eastAsia="Calibri" w:hAnsi="Calibri" w:cs="Calibri"/>
      <w:sz w:val="22"/>
      <w:szCs w:val="22"/>
    </w:rPr>
  </w:style>
  <w:style w:type="paragraph" w:customStyle="1" w:styleId="msolistparagraph0">
    <w:name w:val="msolistparagraph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zh-CN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block-3c">
    <w:name w:val="block__block-3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trong"/>
    <w:basedOn w:val="a0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Unresolved Mention"/>
    <w:basedOn w:val="a0"/>
    <w:uiPriority w:val="99"/>
    <w:semiHidden/>
    <w:unhideWhenUsed/>
    <w:rsid w:val="005C3CC3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7823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nlyoffice.com/commentsIdsDocument" Target="commentsIdsDocument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nlyoffice.com/commentsExtendedDocument" Target="commentsExtended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ntd.ru/about/events/webinars/dlya-specialistov-po-ohrane-okruzhayushey-sred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23" Type="http://schemas.onlyoffice.com/peopleDocument" Target="peopleDocument.xml"/><Relationship Id="rId10" Type="http://schemas.openxmlformats.org/officeDocument/2006/relationships/hyperlink" Target="mailto:webinar@kodek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td.ru/about/events/webinars/dlya-specialistov-po-ohrane-okruzhayushey-sredy" TargetMode="External"/><Relationship Id="rId14" Type="http://schemas.openxmlformats.org/officeDocument/2006/relationships/fontTable" Target="fontTable.xml"/><Relationship Id="rId22" Type="http://schemas.onlyoffice.com/commentsDocument" Target="comments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eco_t_expert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Игорь Бирюков</cp:lastModifiedBy>
  <cp:revision>20</cp:revision>
  <dcterms:created xsi:type="dcterms:W3CDTF">2025-05-15T09:09:00Z</dcterms:created>
  <dcterms:modified xsi:type="dcterms:W3CDTF">2026-03-26T08:14:00Z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1049-11.2.0.11388</vt:lpwstr>
  </property>
  <property fmtid="{D5CDD505-2E9C-101B-9397-08002B2CF9AE}" pid="3" name="ICV">
    <vt:lpwstr>71F9FD4060BA4F1280B662995F76BE41</vt:lpwstr>
  </property>
</Properties>
</file>